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E3DD50">
      <w:pPr>
        <w:keepNext w:val="0"/>
        <w:keepLines w:val="0"/>
        <w:pageBreakBefore w:val="0"/>
        <w:widowControl w:val="0"/>
        <w:kinsoku/>
        <w:wordWrap/>
        <w:overflowPunct/>
        <w:topLinePunct w:val="0"/>
        <w:autoSpaceDN/>
        <w:bidi w:val="0"/>
        <w:adjustRightInd/>
        <w:snapToGrid w:val="0"/>
        <w:jc w:val="center"/>
        <w:textAlignment w:val="auto"/>
        <w:rPr>
          <w:rFonts w:hint="eastAsia" w:ascii="黑体" w:hAnsi="黑体" w:eastAsia="黑体" w:cs="黑体"/>
          <w:b/>
          <w:bCs/>
          <w:sz w:val="32"/>
          <w:szCs w:val="40"/>
          <w:lang w:val="en-US" w:eastAsia="zh"/>
          <w:woUserID w:val="2"/>
        </w:rPr>
      </w:pPr>
      <w:r>
        <w:rPr>
          <w:rFonts w:hint="eastAsia" w:ascii="黑体" w:hAnsi="黑体" w:eastAsia="黑体" w:cs="黑体"/>
          <w:b/>
          <w:bCs/>
          <w:sz w:val="32"/>
          <w:szCs w:val="40"/>
          <w:lang w:val="en-US" w:eastAsia="zh"/>
          <w:woUserID w:val="2"/>
        </w:rPr>
        <w:t>青年之声，遇鉴文明</w:t>
      </w:r>
    </w:p>
    <w:p w14:paraId="0E204260">
      <w:pPr>
        <w:keepNext w:val="0"/>
        <w:keepLines w:val="0"/>
        <w:pageBreakBefore w:val="0"/>
        <w:widowControl w:val="0"/>
        <w:kinsoku/>
        <w:wordWrap/>
        <w:overflowPunct/>
        <w:topLinePunct w:val="0"/>
        <w:autoSpaceDN/>
        <w:bidi w:val="0"/>
        <w:adjustRightInd/>
        <w:snapToGrid w:val="0"/>
        <w:jc w:val="center"/>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2025“一带一路”Z世代“拍遗产·讲故事”文明互鉴活动成果发布会暨2026年Z世代“拍遗产·讲故事”文明互鉴活动启动仪式顺利举行</w:t>
      </w:r>
    </w:p>
    <w:p w14:paraId="5BDC2332">
      <w:pPr>
        <w:keepNext w:val="0"/>
        <w:keepLines w:val="0"/>
        <w:pageBreakBefore w:val="0"/>
        <w:widowControl w:val="0"/>
        <w:kinsoku/>
        <w:wordWrap/>
        <w:overflowPunct/>
        <w:topLinePunct w:val="0"/>
        <w:autoSpaceDN/>
        <w:bidi w:val="0"/>
        <w:adjustRightInd/>
        <w:snapToGrid w:val="0"/>
        <w:jc w:val="center"/>
        <w:textAlignment w:val="auto"/>
        <w:rPr>
          <w:rFonts w:hint="eastAsia" w:ascii="黑体" w:hAnsi="黑体" w:eastAsia="黑体" w:cs="黑体"/>
          <w:b/>
          <w:bCs/>
          <w:sz w:val="24"/>
          <w:szCs w:val="32"/>
          <w:lang w:val="en-US" w:eastAsia="zh-CN"/>
        </w:rPr>
      </w:pPr>
    </w:p>
    <w:p w14:paraId="608FE284">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woUserID w:val="2"/>
        </w:rPr>
        <w:t>2025年10月19日，由北京师范大学主办，北京师范大学文化创新与传播研究院、首都文化创新与文化传播工程研究院、北京师范大学艺术与传媒学院联合承办的2025“一带一路”Z世代“拍遗产·讲故事”文明互鉴活动成果发布会暨2026年启动仪式在北京师范大学北国剧场成功举办。</w:t>
      </w:r>
    </w:p>
    <w:p w14:paraId="1CF9C957">
      <w:pPr>
        <w:keepNext w:val="0"/>
        <w:keepLines w:val="0"/>
        <w:pageBreakBefore w:val="0"/>
        <w:widowControl w:val="0"/>
        <w:kinsoku/>
        <w:wordWrap/>
        <w:overflowPunct/>
        <w:topLinePunct w:val="0"/>
        <w:autoSpaceDN/>
        <w:bidi w:val="0"/>
        <w:adjustRightInd/>
        <w:snapToGrid w:val="0"/>
        <w:ind w:firstLine="480" w:firstLineChars="200"/>
        <w:jc w:val="left"/>
        <w:textAlignment w:val="auto"/>
        <w:rPr>
          <w:rFonts w:hint="eastAsia"/>
          <w:b w:val="0"/>
          <w:bCs w:val="0"/>
          <w:sz w:val="24"/>
          <w:szCs w:val="32"/>
          <w:lang w:val="en-US" w:eastAsia="zh-CN"/>
        </w:rPr>
      </w:pPr>
      <w:r>
        <w:rPr>
          <w:rFonts w:hint="eastAsia"/>
          <w:sz w:val="24"/>
          <w:szCs w:val="32"/>
          <w:lang w:val="en-US" w:eastAsia="zh-CN"/>
          <w:woUserID w:val="2"/>
        </w:rPr>
        <w:t>2025“一带一路”Z世代“拍遗产·讲故事”文明互鉴活动以“青年之声 遇鉴文明”为主题，鼓励“一带一路”沿线国家和地区的Z世代青年以第一视角</w:t>
      </w:r>
      <w:r>
        <w:rPr>
          <w:rFonts w:hint="eastAsia"/>
          <w:b w:val="0"/>
          <w:bCs w:val="0"/>
          <w:sz w:val="24"/>
          <w:szCs w:val="32"/>
          <w:lang w:val="en-US" w:eastAsia="zh-CN"/>
        </w:rPr>
        <w:t>讲述文化故事，以影像为媒，推动文化遗产从“静态保护”转向“动态传承”。</w:t>
      </w:r>
    </w:p>
    <w:p w14:paraId="4280951F">
      <w:pPr>
        <w:keepNext w:val="0"/>
        <w:keepLines w:val="0"/>
        <w:pageBreakBefore w:val="0"/>
        <w:widowControl w:val="0"/>
        <w:kinsoku/>
        <w:wordWrap/>
        <w:overflowPunct/>
        <w:topLinePunct w:val="0"/>
        <w:autoSpaceDN/>
        <w:bidi w:val="0"/>
        <w:adjustRightInd/>
        <w:snapToGrid w:val="0"/>
        <w:jc w:val="center"/>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青年之声 遇鉴文明，Z世代共绘文化新篇</w:t>
      </w:r>
    </w:p>
    <w:p w14:paraId="03FAC6D0">
      <w:pPr>
        <w:keepNext w:val="0"/>
        <w:keepLines w:val="0"/>
        <w:pageBreakBefore w:val="0"/>
        <w:widowControl w:val="0"/>
        <w:kinsoku/>
        <w:wordWrap/>
        <w:overflowPunct/>
        <w:topLinePunct w:val="0"/>
        <w:autoSpaceDN/>
        <w:bidi w:val="0"/>
        <w:adjustRightInd/>
        <w:snapToGrid w:val="0"/>
        <w:ind w:firstLine="480" w:firstLineChars="200"/>
        <w:jc w:val="left"/>
        <w:textAlignment w:val="auto"/>
        <w:rPr>
          <w:rFonts w:hint="default"/>
          <w:b w:val="0"/>
          <w:bCs w:val="0"/>
          <w:sz w:val="24"/>
          <w:szCs w:val="32"/>
          <w:lang w:val="en-US" w:eastAsia="zh-CN"/>
        </w:rPr>
      </w:pPr>
      <w:r>
        <w:rPr>
          <w:rFonts w:hint="default"/>
          <w:b w:val="0"/>
          <w:bCs w:val="0"/>
          <w:sz w:val="24"/>
          <w:szCs w:val="32"/>
          <w:lang w:val="en-US" w:eastAsia="zh-CN"/>
        </w:rPr>
        <w:t>北京师范大学党委副书记张雁云代表北京师范大学对活动的成功举办表示热烈祝贺，并向关心支持活动的各界人士、与会专家和来宾致以诚挚欢迎和衷心感谢。张雁云副书记指出，北京师范大学始终致力于推动国际人文交流与中华文化国际传播，此次活动正是学校全方位推进国际化发展与合作的重要实践，集中展现了Z世代在文化传承与创新领域的活力与思考。</w:t>
      </w:r>
    </w:p>
    <w:p w14:paraId="54C74101">
      <w:pPr>
        <w:keepNext w:val="0"/>
        <w:keepLines w:val="0"/>
        <w:pageBreakBefore w:val="0"/>
        <w:kinsoku/>
        <w:wordWrap/>
        <w:overflowPunct/>
        <w:topLinePunct w:val="0"/>
        <w:autoSpaceDE/>
        <w:autoSpaceDN/>
        <w:bidi w:val="0"/>
        <w:adjustRightInd/>
        <w:snapToGrid/>
        <w:ind w:firstLine="560" w:firstLineChars="200"/>
        <w:textAlignment w:val="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4223385" cy="2816225"/>
            <wp:effectExtent l="0" t="0" r="18415" b="3175"/>
            <wp:docPr id="12" name="图片 12" descr="055A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55A3460"/>
                    <pic:cNvPicPr>
                      <a:picLocks noChangeAspect="1"/>
                    </pic:cNvPicPr>
                  </pic:nvPicPr>
                  <pic:blipFill>
                    <a:blip r:embed="rId4"/>
                    <a:stretch>
                      <a:fillRect/>
                    </a:stretch>
                  </pic:blipFill>
                  <pic:spPr>
                    <a:xfrm>
                      <a:off x="0" y="0"/>
                      <a:ext cx="4223385" cy="2816225"/>
                    </a:xfrm>
                    <a:prstGeom prst="rect">
                      <a:avLst/>
                    </a:prstGeom>
                  </pic:spPr>
                </pic:pic>
              </a:graphicData>
            </a:graphic>
          </wp:inline>
        </w:drawing>
      </w:r>
    </w:p>
    <w:p w14:paraId="2F78A8CE">
      <w:pPr>
        <w:keepNext w:val="0"/>
        <w:keepLines w:val="0"/>
        <w:pageBreakBefore w:val="0"/>
        <w:kinsoku/>
        <w:wordWrap/>
        <w:overflowPunct/>
        <w:topLinePunct w:val="0"/>
        <w:autoSpaceDE/>
        <w:autoSpaceDN/>
        <w:bidi w:val="0"/>
        <w:adjustRightInd/>
        <w:snapToGrid/>
        <w:ind w:firstLine="420" w:firstLineChars="200"/>
        <w:jc w:val="center"/>
        <w:textAlignment w:val="auto"/>
        <w:rPr>
          <w:rFonts w:hint="default"/>
          <w:b w:val="0"/>
          <w:bCs w:val="0"/>
          <w:sz w:val="24"/>
          <w:szCs w:val="32"/>
          <w:lang w:val="en-US" w:eastAsia="zh-CN"/>
        </w:rPr>
      </w:pPr>
      <w:r>
        <w:rPr>
          <w:rFonts w:hint="eastAsia"/>
          <w:sz w:val="21"/>
          <w:szCs w:val="21"/>
          <w:highlight w:val="none"/>
        </w:rPr>
        <w:t>北京师范大学党委副书记张雁云</w:t>
      </w:r>
      <w:r>
        <w:rPr>
          <w:rFonts w:hint="eastAsia"/>
          <w:sz w:val="21"/>
          <w:szCs w:val="21"/>
          <w:highlight w:val="none"/>
          <w:lang w:val="en-US" w:eastAsia="zh-CN"/>
        </w:rPr>
        <w:t>致辞</w:t>
      </w:r>
    </w:p>
    <w:p w14:paraId="0CEDE5BC">
      <w:pPr>
        <w:keepNext w:val="0"/>
        <w:keepLines w:val="0"/>
        <w:pageBreakBefore w:val="0"/>
        <w:widowControl w:val="0"/>
        <w:kinsoku/>
        <w:wordWrap/>
        <w:overflowPunct/>
        <w:topLinePunct w:val="0"/>
        <w:autoSpaceDN/>
        <w:bidi w:val="0"/>
        <w:adjustRightInd/>
        <w:snapToGrid w:val="0"/>
        <w:ind w:firstLine="480" w:firstLineChars="200"/>
        <w:jc w:val="left"/>
        <w:textAlignment w:val="auto"/>
        <w:rPr>
          <w:rFonts w:hint="default" w:ascii="黑体" w:hAnsi="黑体" w:eastAsia="黑体" w:cs="黑体"/>
          <w:b/>
          <w:bCs/>
          <w:sz w:val="24"/>
          <w:szCs w:val="32"/>
          <w:lang w:val="en-US" w:eastAsia="zh-CN"/>
        </w:rPr>
      </w:pPr>
      <w:r>
        <w:rPr>
          <w:rFonts w:hint="default"/>
          <w:b w:val="0"/>
          <w:bCs w:val="0"/>
          <w:sz w:val="24"/>
          <w:szCs w:val="32"/>
          <w:lang w:val="en-US" w:eastAsia="zh-CN"/>
        </w:rPr>
        <w:t>张雁云副书记</w:t>
      </w:r>
      <w:r>
        <w:rPr>
          <w:rFonts w:hint="eastAsia"/>
          <w:b w:val="0"/>
          <w:bCs w:val="0"/>
          <w:sz w:val="24"/>
          <w:szCs w:val="32"/>
          <w:lang w:val="en-US" w:eastAsia="zh-CN"/>
        </w:rPr>
        <w:t>指出</w:t>
      </w:r>
      <w:r>
        <w:rPr>
          <w:rFonts w:hint="default"/>
          <w:b w:val="0"/>
          <w:bCs w:val="0"/>
          <w:sz w:val="24"/>
          <w:szCs w:val="32"/>
          <w:lang w:val="en-US" w:eastAsia="zh-CN"/>
        </w:rPr>
        <w:t>，北京师范大学文化创新与传播研究院、首都文化创新与文化传播工程研究院作为北京市与北京师范大学在“创新体制、整合资源”的思路下合作共建的新型高端智库，建院以来在于丹院长的带领下，依托北师大人文及科研优势，聚焦中华优秀传统文化的创造性转化和创新性发展这一核心领域，在首都文化、教育改革、文化产业、文化传承创新、国际传播等领域产出一批高质量智库成果，陆续推出“择中而立</w:t>
      </w:r>
      <w:r>
        <w:rPr>
          <w:rFonts w:hint="eastAsia"/>
          <w:b w:val="0"/>
          <w:bCs w:val="0"/>
          <w:sz w:val="24"/>
          <w:szCs w:val="32"/>
          <w:lang w:val="en-US" w:eastAsia="zh-CN"/>
        </w:rPr>
        <w:t>——</w:t>
      </w:r>
      <w:r>
        <w:rPr>
          <w:rFonts w:hint="default"/>
          <w:b w:val="0"/>
          <w:bCs w:val="0"/>
          <w:sz w:val="24"/>
          <w:szCs w:val="32"/>
          <w:lang w:val="en-US" w:eastAsia="zh-CN"/>
        </w:rPr>
        <w:t>汉字文化创意传播项目系列品牌活动”“北京中轴线文化遗产传承与创新大赛书法赛道项目”“Z世代‘拍遗产·讲故事’大赛”等活动品牌。深入挖掘以文化人、以文育人的创新路径，推出一批具有家国情怀、国际视野和社会影响力的重要成果，作出了独特的京师贡献。张雁云副书记强调，Z世代不仅是“年龄共同体”，更是“意义共同体”。他们作为时代的见证者和参与者，其选择、行动与奋斗为文明互鉴注入了鲜活生命力。他称赞此次推选出的作品不仅是艺术结晶，更是青春的“成长宣言”，充分彰显了Z世代的独特价值</w:t>
      </w:r>
      <w:r>
        <w:rPr>
          <w:rFonts w:hint="eastAsia"/>
          <w:b w:val="0"/>
          <w:bCs w:val="0"/>
          <w:sz w:val="24"/>
          <w:szCs w:val="32"/>
          <w:lang w:val="en-US" w:eastAsia="zh-CN"/>
        </w:rPr>
        <w:t>，并</w:t>
      </w:r>
      <w:r>
        <w:rPr>
          <w:rFonts w:hint="default"/>
          <w:b w:val="0"/>
          <w:bCs w:val="0"/>
          <w:sz w:val="24"/>
          <w:szCs w:val="32"/>
          <w:lang w:val="en-US" w:eastAsia="zh-CN"/>
        </w:rPr>
        <w:t>勉励Z世代青年积极担当文明交流互鉴的使者</w:t>
      </w:r>
      <w:r>
        <w:rPr>
          <w:rFonts w:hint="eastAsia"/>
          <w:b w:val="0"/>
          <w:bCs w:val="0"/>
          <w:sz w:val="24"/>
          <w:szCs w:val="32"/>
          <w:lang w:val="en-US" w:eastAsia="zh-CN"/>
        </w:rPr>
        <w:t>，进一步讲好文明交流互鉴的故事。</w:t>
      </w:r>
    </w:p>
    <w:p w14:paraId="296CEB98">
      <w:pPr>
        <w:keepNext w:val="0"/>
        <w:keepLines w:val="0"/>
        <w:pageBreakBefore w:val="0"/>
        <w:widowControl w:val="0"/>
        <w:kinsoku/>
        <w:wordWrap/>
        <w:overflowPunct/>
        <w:topLinePunct w:val="0"/>
        <w:autoSpaceDN/>
        <w:bidi w:val="0"/>
        <w:adjustRightInd/>
        <w:snapToGrid w:val="0"/>
        <w:jc w:val="center"/>
        <w:textAlignment w:val="auto"/>
        <w:rPr>
          <w:rFonts w:hint="default"/>
          <w:b w:val="0"/>
          <w:bCs w:val="0"/>
          <w:sz w:val="24"/>
          <w:szCs w:val="32"/>
          <w:lang w:val="en-US" w:eastAsia="zh-CN"/>
        </w:rPr>
      </w:pPr>
      <w:r>
        <w:rPr>
          <w:rFonts w:hint="eastAsia" w:ascii="黑体" w:hAnsi="黑体" w:eastAsia="黑体" w:cs="黑体"/>
          <w:b/>
          <w:bCs/>
          <w:sz w:val="24"/>
          <w:szCs w:val="32"/>
          <w:lang w:val="en-US" w:eastAsia="zh-CN"/>
        </w:rPr>
        <w:t>近千份作品跨越山海，多元赛道展现青年创意</w:t>
      </w:r>
    </w:p>
    <w:p w14:paraId="24ABB454">
      <w:pPr>
        <w:keepNext w:val="0"/>
        <w:keepLines w:val="0"/>
        <w:pageBreakBefore w:val="0"/>
        <w:widowControl w:val="0"/>
        <w:kinsoku/>
        <w:wordWrap/>
        <w:overflowPunct/>
        <w:topLinePunct w:val="0"/>
        <w:autoSpaceDN/>
        <w:bidi w:val="0"/>
        <w:adjustRightInd/>
        <w:snapToGrid w:val="0"/>
        <w:ind w:firstLine="480" w:firstLineChars="200"/>
        <w:jc w:val="left"/>
        <w:textAlignment w:val="auto"/>
        <w:rPr>
          <w:rFonts w:hint="eastAsia"/>
          <w:b w:val="0"/>
          <w:bCs w:val="0"/>
          <w:sz w:val="24"/>
          <w:szCs w:val="32"/>
          <w:lang w:val="en-US" w:eastAsia="zh-CN"/>
          <w:woUserID w:val="2"/>
        </w:rPr>
      </w:pPr>
      <w:r>
        <w:rPr>
          <w:rFonts w:hint="eastAsia"/>
          <w:b w:val="0"/>
          <w:bCs w:val="0"/>
          <w:sz w:val="24"/>
          <w:szCs w:val="32"/>
          <w:lang w:val="en-US" w:eastAsia="zh-CN"/>
        </w:rPr>
        <w:t>北京师范大学艺术与传媒学院副院长陈刚教授代表活动组委会简要介绍了作品征集情况与评审机制。自</w:t>
      </w:r>
      <w:r>
        <w:rPr>
          <w:rFonts w:hint="default"/>
          <w:b w:val="0"/>
          <w:bCs w:val="0"/>
          <w:sz w:val="24"/>
          <w:szCs w:val="32"/>
          <w:lang w:val="en-US" w:eastAsia="zh-CN"/>
        </w:rPr>
        <w:t>2025</w:t>
      </w:r>
      <w:r>
        <w:rPr>
          <w:rFonts w:hint="eastAsia"/>
          <w:b w:val="0"/>
          <w:bCs w:val="0"/>
          <w:sz w:val="24"/>
          <w:szCs w:val="32"/>
          <w:lang w:val="en-US" w:eastAsia="zh-CN"/>
        </w:rPr>
        <w:t>年</w:t>
      </w:r>
      <w:r>
        <w:rPr>
          <w:rFonts w:hint="default"/>
          <w:b w:val="0"/>
          <w:bCs w:val="0"/>
          <w:sz w:val="24"/>
          <w:szCs w:val="32"/>
          <w:lang w:val="en-US" w:eastAsia="zh-CN"/>
        </w:rPr>
        <w:t>3</w:t>
      </w:r>
      <w:r>
        <w:rPr>
          <w:rFonts w:hint="eastAsia"/>
          <w:b w:val="0"/>
          <w:bCs w:val="0"/>
          <w:sz w:val="24"/>
          <w:szCs w:val="32"/>
          <w:lang w:val="en-US" w:eastAsia="zh-CN"/>
        </w:rPr>
        <w:t>月启动以来，共收到近千份参赛作品。</w:t>
      </w:r>
      <w:r>
        <w:rPr>
          <w:rFonts w:hint="eastAsia"/>
          <w:b w:val="0"/>
          <w:bCs w:val="0"/>
          <w:sz w:val="24"/>
          <w:szCs w:val="32"/>
          <w:lang w:val="en-US" w:eastAsia="zh-CN"/>
          <w:woUserID w:val="2"/>
        </w:rPr>
        <w:t>参赛者来自中国传媒大学、北京电影学院、武汉大学、上海大学、澳大利亚莫纳什大学、英国皇家艺术学院等海内外</w:t>
      </w:r>
      <w:r>
        <w:rPr>
          <w:rFonts w:hint="default"/>
          <w:b w:val="0"/>
          <w:bCs w:val="0"/>
          <w:sz w:val="24"/>
          <w:szCs w:val="32"/>
          <w:lang w:val="en-US" w:eastAsia="zh-CN"/>
          <w:woUserID w:val="2"/>
        </w:rPr>
        <w:t>50</w:t>
      </w:r>
      <w:r>
        <w:rPr>
          <w:rFonts w:hint="eastAsia"/>
          <w:b w:val="0"/>
          <w:bCs w:val="0"/>
          <w:sz w:val="24"/>
          <w:szCs w:val="32"/>
          <w:lang w:val="en-US" w:eastAsia="zh-CN"/>
          <w:woUserID w:val="2"/>
        </w:rPr>
        <w:t>余所高校及机构。最终评选出短视频赛道</w:t>
      </w:r>
      <w:r>
        <w:rPr>
          <w:rFonts w:hint="default"/>
          <w:b w:val="0"/>
          <w:bCs w:val="0"/>
          <w:sz w:val="24"/>
          <w:szCs w:val="32"/>
          <w:lang w:val="en-US" w:eastAsia="zh-CN"/>
          <w:woUserID w:val="2"/>
        </w:rPr>
        <w:t>21</w:t>
      </w:r>
      <w:r>
        <w:rPr>
          <w:rFonts w:hint="eastAsia"/>
          <w:b w:val="0"/>
          <w:bCs w:val="0"/>
          <w:sz w:val="24"/>
          <w:szCs w:val="32"/>
          <w:lang w:val="en-US" w:eastAsia="zh-CN"/>
          <w:woUserID w:val="2"/>
        </w:rPr>
        <w:t>个、</w:t>
      </w:r>
      <w:r>
        <w:rPr>
          <w:rFonts w:hint="default"/>
          <w:b w:val="0"/>
          <w:bCs w:val="0"/>
          <w:sz w:val="24"/>
          <w:szCs w:val="32"/>
          <w:lang w:val="en-US" w:eastAsia="zh-CN"/>
          <w:woUserID w:val="2"/>
        </w:rPr>
        <w:t>AI</w:t>
      </w:r>
      <w:r>
        <w:rPr>
          <w:rFonts w:hint="eastAsia"/>
          <w:b w:val="0"/>
          <w:bCs w:val="0"/>
          <w:sz w:val="24"/>
          <w:szCs w:val="32"/>
          <w:lang w:val="en-US" w:eastAsia="zh-CN"/>
          <w:woUserID w:val="2"/>
        </w:rPr>
        <w:t>赛道</w:t>
      </w:r>
      <w:r>
        <w:rPr>
          <w:rFonts w:hint="default"/>
          <w:b w:val="0"/>
          <w:bCs w:val="0"/>
          <w:sz w:val="24"/>
          <w:szCs w:val="32"/>
          <w:lang w:val="en-US" w:eastAsia="zh-CN"/>
          <w:woUserID w:val="2"/>
        </w:rPr>
        <w:t>17</w:t>
      </w:r>
      <w:r>
        <w:rPr>
          <w:rFonts w:hint="eastAsia"/>
          <w:b w:val="0"/>
          <w:bCs w:val="0"/>
          <w:sz w:val="24"/>
          <w:szCs w:val="32"/>
          <w:lang w:val="en-US" w:eastAsia="zh-CN"/>
          <w:woUserID w:val="2"/>
        </w:rPr>
        <w:t>个、摄影赛道</w:t>
      </w:r>
      <w:r>
        <w:rPr>
          <w:rFonts w:hint="default"/>
          <w:b w:val="0"/>
          <w:bCs w:val="0"/>
          <w:sz w:val="24"/>
          <w:szCs w:val="32"/>
          <w:lang w:val="en-US" w:eastAsia="zh-CN"/>
          <w:woUserID w:val="2"/>
        </w:rPr>
        <w:t>17</w:t>
      </w:r>
      <w:r>
        <w:rPr>
          <w:rFonts w:hint="eastAsia"/>
          <w:b w:val="0"/>
          <w:bCs w:val="0"/>
          <w:sz w:val="24"/>
          <w:szCs w:val="32"/>
          <w:lang w:val="en-US" w:eastAsia="zh-CN"/>
          <w:woUserID w:val="2"/>
        </w:rPr>
        <w:t>个、国外优秀作品</w:t>
      </w:r>
      <w:r>
        <w:rPr>
          <w:rFonts w:hint="default"/>
          <w:b w:val="0"/>
          <w:bCs w:val="0"/>
          <w:sz w:val="24"/>
          <w:szCs w:val="32"/>
          <w:lang w:val="en-US" w:eastAsia="zh-CN"/>
          <w:woUserID w:val="2"/>
        </w:rPr>
        <w:t>2</w:t>
      </w:r>
      <w:r>
        <w:rPr>
          <w:rFonts w:hint="eastAsia"/>
          <w:b w:val="0"/>
          <w:bCs w:val="0"/>
          <w:sz w:val="24"/>
          <w:szCs w:val="32"/>
          <w:lang w:val="en-US" w:eastAsia="zh-CN"/>
          <w:woUserID w:val="2"/>
        </w:rPr>
        <w:t>个，共</w:t>
      </w:r>
      <w:r>
        <w:rPr>
          <w:rFonts w:hint="default"/>
          <w:b w:val="0"/>
          <w:bCs w:val="0"/>
          <w:sz w:val="24"/>
          <w:szCs w:val="32"/>
          <w:lang w:val="en-US" w:eastAsia="zh-CN"/>
          <w:woUserID w:val="2"/>
        </w:rPr>
        <w:t>57</w:t>
      </w:r>
      <w:r>
        <w:rPr>
          <w:rFonts w:hint="eastAsia"/>
          <w:b w:val="0"/>
          <w:bCs w:val="0"/>
          <w:sz w:val="24"/>
          <w:szCs w:val="32"/>
          <w:lang w:val="en-US" w:eastAsia="zh-CN"/>
          <w:woUserID w:val="2"/>
        </w:rPr>
        <w:t>个荣誉作品，展现出青年创作者以多元媒介讲述文化遗产故事的热情与创意。</w:t>
      </w:r>
    </w:p>
    <w:p w14:paraId="1FE4EF96">
      <w:pPr>
        <w:keepNext w:val="0"/>
        <w:keepLines w:val="0"/>
        <w:pageBreakBefore w:val="0"/>
        <w:kinsoku/>
        <w:wordWrap/>
        <w:overflowPunct/>
        <w:topLinePunct w:val="0"/>
        <w:autoSpaceDE/>
        <w:autoSpaceDN/>
        <w:bidi w:val="0"/>
        <w:adjustRightInd/>
        <w:snapToGrid/>
        <w:textAlignment w:val="auto"/>
        <w:rPr>
          <w:rFonts w:hint="eastAsia"/>
          <w:sz w:val="28"/>
          <w:szCs w:val="28"/>
          <w:lang w:val="en-US" w:eastAsia="zh-CN"/>
        </w:rPr>
      </w:pPr>
      <w:r>
        <w:rPr>
          <w:rFonts w:hint="eastAsia"/>
          <w:sz w:val="28"/>
          <w:szCs w:val="28"/>
          <w:lang w:val="en-US" w:eastAsia="zh-CN"/>
        </w:rPr>
        <w:drawing>
          <wp:inline distT="0" distB="0" distL="114300" distR="114300">
            <wp:extent cx="5013960" cy="3342005"/>
            <wp:effectExtent l="0" t="0" r="15240" b="10795"/>
            <wp:docPr id="13" name="图片 13" descr="c508e4d3e4e1a8340867702a664c51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508e4d3e4e1a8340867702a664c51ed"/>
                    <pic:cNvPicPr>
                      <a:picLocks noChangeAspect="1"/>
                    </pic:cNvPicPr>
                  </pic:nvPicPr>
                  <pic:blipFill>
                    <a:blip r:embed="rId5"/>
                    <a:stretch>
                      <a:fillRect/>
                    </a:stretch>
                  </pic:blipFill>
                  <pic:spPr>
                    <a:xfrm>
                      <a:off x="0" y="0"/>
                      <a:ext cx="5013960" cy="3342005"/>
                    </a:xfrm>
                    <a:prstGeom prst="rect">
                      <a:avLst/>
                    </a:prstGeom>
                  </pic:spPr>
                </pic:pic>
              </a:graphicData>
            </a:graphic>
          </wp:inline>
        </w:drawing>
      </w:r>
    </w:p>
    <w:p w14:paraId="5A1DEEF0">
      <w:pPr>
        <w:keepNext w:val="0"/>
        <w:keepLines w:val="0"/>
        <w:pageBreakBefore w:val="0"/>
        <w:kinsoku/>
        <w:wordWrap/>
        <w:overflowPunct/>
        <w:topLinePunct w:val="0"/>
        <w:autoSpaceDE/>
        <w:autoSpaceDN/>
        <w:bidi w:val="0"/>
        <w:adjustRightInd/>
        <w:snapToGrid/>
        <w:jc w:val="center"/>
        <w:textAlignment w:val="auto"/>
        <w:rPr>
          <w:rFonts w:hint="eastAsia"/>
          <w:b w:val="0"/>
          <w:bCs w:val="0"/>
          <w:sz w:val="24"/>
          <w:szCs w:val="32"/>
          <w:lang w:val="en-US" w:eastAsia="zh-CN"/>
        </w:rPr>
      </w:pPr>
      <w:r>
        <w:rPr>
          <w:rFonts w:hint="eastAsia"/>
          <w:sz w:val="21"/>
          <w:szCs w:val="21"/>
          <w:highlight w:val="none"/>
        </w:rPr>
        <w:t>北京师范大学艺术与传媒学院副院长陈刚教授</w:t>
      </w:r>
    </w:p>
    <w:p w14:paraId="62F7CED7">
      <w:pPr>
        <w:keepNext w:val="0"/>
        <w:keepLines w:val="0"/>
        <w:pageBreakBefore w:val="0"/>
        <w:kinsoku/>
        <w:wordWrap/>
        <w:overflowPunct/>
        <w:topLinePunct w:val="0"/>
        <w:autoSpaceDE/>
        <w:autoSpaceDN/>
        <w:bidi w:val="0"/>
        <w:adjustRightInd/>
        <w:snapToGrid/>
        <w:textAlignment w:val="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050155" cy="2841625"/>
            <wp:effectExtent l="0" t="0" r="4445" b="3175"/>
            <wp:docPr id="5" name="图片 5" descr="/Users/mac/Library/Containers/com.kingsoft.wpsoffice.mac/Data/tmp/picturecompress_20251019182022/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mac/Library/Containers/com.kingsoft.wpsoffice.mac/Data/tmp/picturecompress_20251019182022/output_5.pngoutput_5"/>
                    <pic:cNvPicPr>
                      <a:picLocks noChangeAspect="1"/>
                    </pic:cNvPicPr>
                  </pic:nvPicPr>
                  <pic:blipFill>
                    <a:blip r:embed="rId6"/>
                    <a:stretch>
                      <a:fillRect/>
                    </a:stretch>
                  </pic:blipFill>
                  <pic:spPr>
                    <a:xfrm>
                      <a:off x="0" y="0"/>
                      <a:ext cx="5050155" cy="2841625"/>
                    </a:xfrm>
                    <a:prstGeom prst="rect">
                      <a:avLst/>
                    </a:prstGeom>
                  </pic:spPr>
                </pic:pic>
              </a:graphicData>
            </a:graphic>
          </wp:inline>
        </w:drawing>
      </w:r>
    </w:p>
    <w:p w14:paraId="7A14C602">
      <w:pPr>
        <w:keepNext w:val="0"/>
        <w:keepLines w:val="0"/>
        <w:pageBreakBefore w:val="0"/>
        <w:kinsoku/>
        <w:wordWrap/>
        <w:overflowPunct/>
        <w:topLinePunct w:val="0"/>
        <w:autoSpaceDE/>
        <w:autoSpaceDN/>
        <w:bidi w:val="0"/>
        <w:adjustRightInd/>
        <w:snapToGrid/>
        <w:jc w:val="center"/>
        <w:textAlignment w:val="auto"/>
        <w:rPr>
          <w:rFonts w:hint="eastAsia" w:eastAsiaTheme="minorEastAsia"/>
          <w:sz w:val="28"/>
          <w:szCs w:val="28"/>
          <w:lang w:eastAsia="zh-CN"/>
        </w:rPr>
      </w:pPr>
      <w:r>
        <w:rPr>
          <w:rFonts w:hint="eastAsia"/>
          <w:sz w:val="21"/>
          <w:szCs w:val="21"/>
          <w:highlight w:val="none"/>
        </w:rPr>
        <w:t>2025“一带一路”Z世代“拍遗产·讲故事”文明互鉴活动</w:t>
      </w:r>
      <w:r>
        <w:rPr>
          <w:rFonts w:hint="eastAsia"/>
          <w:sz w:val="21"/>
          <w:szCs w:val="21"/>
          <w:highlight w:val="none"/>
          <w:lang w:val="en-US" w:eastAsia="zh-CN"/>
        </w:rPr>
        <w:t>参赛作品词频图</w:t>
      </w:r>
    </w:p>
    <w:p w14:paraId="44CD2BAA">
      <w:pPr>
        <w:keepNext w:val="0"/>
        <w:keepLines w:val="0"/>
        <w:pageBreakBefore w:val="0"/>
        <w:kinsoku/>
        <w:wordWrap/>
        <w:overflowPunct/>
        <w:topLinePunct w:val="0"/>
        <w:autoSpaceDE/>
        <w:autoSpaceDN/>
        <w:bidi w:val="0"/>
        <w:adjustRightInd/>
        <w:snapToGrid/>
        <w:textAlignment w:val="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3227705" cy="1816100"/>
            <wp:effectExtent l="0" t="0" r="23495" b="12700"/>
            <wp:docPr id="6" name="图片 6" descr="/Users/mac/Library/Containers/com.kingsoft.wpsoffice.mac/Data/tmp/picturecompress_20251019182022/output_6.pn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mac/Library/Containers/com.kingsoft.wpsoffice.mac/Data/tmp/picturecompress_20251019182022/output_6.pngoutput_6"/>
                    <pic:cNvPicPr>
                      <a:picLocks noChangeAspect="1"/>
                    </pic:cNvPicPr>
                  </pic:nvPicPr>
                  <pic:blipFill>
                    <a:blip r:embed="rId7"/>
                    <a:stretch>
                      <a:fillRect/>
                    </a:stretch>
                  </pic:blipFill>
                  <pic:spPr>
                    <a:xfrm>
                      <a:off x="0" y="0"/>
                      <a:ext cx="3227705" cy="1816100"/>
                    </a:xfrm>
                    <a:prstGeom prst="rect">
                      <a:avLst/>
                    </a:prstGeom>
                  </pic:spPr>
                </pic:pic>
              </a:graphicData>
            </a:graphic>
          </wp:inline>
        </w:drawing>
      </w:r>
      <w:r>
        <w:rPr>
          <w:rFonts w:hint="eastAsia" w:eastAsiaTheme="minorEastAsia"/>
          <w:sz w:val="28"/>
          <w:szCs w:val="28"/>
          <w:lang w:eastAsia="zh-CN"/>
        </w:rPr>
        <w:drawing>
          <wp:inline distT="0" distB="0" distL="114300" distR="114300">
            <wp:extent cx="3215640" cy="1809115"/>
            <wp:effectExtent l="0" t="0" r="10160" b="19685"/>
            <wp:docPr id="4" name="图片 4" descr="/Users/mac/Library/Containers/com.kingsoft.wpsoffice.mac/Data/tmp/picturecompress_20251019182022/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mac/Library/Containers/com.kingsoft.wpsoffice.mac/Data/tmp/picturecompress_20251019182022/output_4.pngoutput_4"/>
                    <pic:cNvPicPr>
                      <a:picLocks noChangeAspect="1"/>
                    </pic:cNvPicPr>
                  </pic:nvPicPr>
                  <pic:blipFill>
                    <a:blip r:embed="rId8"/>
                    <a:stretch>
                      <a:fillRect/>
                    </a:stretch>
                  </pic:blipFill>
                  <pic:spPr>
                    <a:xfrm>
                      <a:off x="0" y="0"/>
                      <a:ext cx="3215640" cy="1809115"/>
                    </a:xfrm>
                    <a:prstGeom prst="rect">
                      <a:avLst/>
                    </a:prstGeom>
                  </pic:spPr>
                </pic:pic>
              </a:graphicData>
            </a:graphic>
          </wp:inline>
        </w:drawing>
      </w:r>
      <w:r>
        <w:rPr>
          <w:rFonts w:hint="eastAsia" w:eastAsiaTheme="minorEastAsia"/>
          <w:sz w:val="28"/>
          <w:szCs w:val="28"/>
          <w:lang w:eastAsia="zh-CN"/>
        </w:rPr>
        <w:drawing>
          <wp:inline distT="0" distB="0" distL="114300" distR="114300">
            <wp:extent cx="3757295" cy="2113915"/>
            <wp:effectExtent l="0" t="0" r="1905" b="19685"/>
            <wp:docPr id="1" name="图片 1" descr="/Users/mac/Library/Containers/com.kingsoft.wpsoffice.mac/Data/tmp/picturecompress_2025101918202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mac/Library/Containers/com.kingsoft.wpsoffice.mac/Data/tmp/picturecompress_20251019182022/output_1.pngoutput_1"/>
                    <pic:cNvPicPr>
                      <a:picLocks noChangeAspect="1"/>
                    </pic:cNvPicPr>
                  </pic:nvPicPr>
                  <pic:blipFill>
                    <a:blip r:embed="rId9"/>
                    <a:stretch>
                      <a:fillRect/>
                    </a:stretch>
                  </pic:blipFill>
                  <pic:spPr>
                    <a:xfrm>
                      <a:off x="0" y="0"/>
                      <a:ext cx="3757295" cy="2113915"/>
                    </a:xfrm>
                    <a:prstGeom prst="rect">
                      <a:avLst/>
                    </a:prstGeom>
                  </pic:spPr>
                </pic:pic>
              </a:graphicData>
            </a:graphic>
          </wp:inline>
        </w:drawing>
      </w:r>
    </w:p>
    <w:p w14:paraId="48C5330D">
      <w:pPr>
        <w:keepNext w:val="0"/>
        <w:keepLines w:val="0"/>
        <w:pageBreakBefore w:val="0"/>
        <w:kinsoku/>
        <w:wordWrap/>
        <w:overflowPunct/>
        <w:topLinePunct w:val="0"/>
        <w:autoSpaceDE/>
        <w:autoSpaceDN/>
        <w:bidi w:val="0"/>
        <w:adjustRightInd/>
        <w:snapToGrid/>
        <w:textAlignment w:val="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3592830" cy="2057400"/>
            <wp:effectExtent l="0" t="0" r="13970" b="0"/>
            <wp:docPr id="2" name="图片 2" descr="/Users/mac/Library/Containers/com.kingsoft.wpsoffice.mac/Data/tmp/picturecompress_20251019182022/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mac/Library/Containers/com.kingsoft.wpsoffice.mac/Data/tmp/picturecompress_20251019182022/output_2.pngoutput_2"/>
                    <pic:cNvPicPr>
                      <a:picLocks noChangeAspect="1"/>
                    </pic:cNvPicPr>
                  </pic:nvPicPr>
                  <pic:blipFill>
                    <a:blip r:embed="rId10"/>
                    <a:srcRect l="1772"/>
                    <a:stretch>
                      <a:fillRect/>
                    </a:stretch>
                  </pic:blipFill>
                  <pic:spPr>
                    <a:xfrm>
                      <a:off x="0" y="0"/>
                      <a:ext cx="3592830" cy="2057400"/>
                    </a:xfrm>
                    <a:prstGeom prst="rect">
                      <a:avLst/>
                    </a:prstGeom>
                  </pic:spPr>
                </pic:pic>
              </a:graphicData>
            </a:graphic>
          </wp:inline>
        </w:drawing>
      </w:r>
    </w:p>
    <w:p w14:paraId="387E6B4F">
      <w:pPr>
        <w:keepNext w:val="0"/>
        <w:keepLines w:val="0"/>
        <w:pageBreakBefore w:val="0"/>
        <w:widowControl w:val="0"/>
        <w:suppressLineNumbers w:val="0"/>
        <w:kinsoku/>
        <w:wordWrap/>
        <w:overflowPunct/>
        <w:topLinePunct w:val="0"/>
        <w:autoSpaceDE w:val="0"/>
        <w:autoSpaceDN/>
        <w:bidi w:val="0"/>
        <w:adjustRightInd/>
        <w:snapToGrid w:val="0"/>
        <w:spacing w:before="0" w:beforeAutospacing="0" w:after="0" w:afterAutospacing="0"/>
        <w:ind w:left="0" w:right="0"/>
        <w:jc w:val="both"/>
        <w:textAlignment w:val="auto"/>
        <w:rPr>
          <w:rFonts w:hint="eastAsia" w:ascii="Calibri" w:hAnsi="Calibri" w:eastAsia="宋体" w:cs="Times New Roman"/>
          <w:kern w:val="2"/>
          <w:sz w:val="28"/>
          <w:szCs w:val="28"/>
          <w:woUserID w:val="2"/>
        </w:rPr>
      </w:pPr>
      <w:r>
        <w:rPr>
          <w:rFonts w:hint="eastAsia" w:ascii="Calibri" w:hAnsi="Calibri" w:eastAsia="宋体" w:cs="Times New Roman"/>
          <w:kern w:val="2"/>
          <w:sz w:val="28"/>
          <w:szCs w:val="28"/>
          <w:lang w:val="en-US" w:eastAsia="zh-CN" w:bidi="ar"/>
          <w:woUserID w:val="2"/>
        </w:rPr>
        <w:t xml:space="preserve"> </w:t>
      </w:r>
    </w:p>
    <w:p w14:paraId="4E2C1991">
      <w:pPr>
        <w:keepNext w:val="0"/>
        <w:keepLines w:val="0"/>
        <w:pageBreakBefore w:val="0"/>
        <w:widowControl w:val="0"/>
        <w:kinsoku/>
        <w:wordWrap/>
        <w:overflowPunct/>
        <w:topLinePunct w:val="0"/>
        <w:autoSpaceDN/>
        <w:bidi w:val="0"/>
        <w:adjustRightInd/>
        <w:snapToGrid w:val="0"/>
        <w:jc w:val="both"/>
        <w:textAlignment w:val="auto"/>
        <w:rPr>
          <w:rFonts w:hint="eastAsia"/>
          <w:sz w:val="24"/>
          <w:szCs w:val="32"/>
          <w:lang w:val="en-US" w:eastAsia="zh-CN"/>
        </w:rPr>
      </w:pPr>
    </w:p>
    <w:p w14:paraId="1DA18F19">
      <w:pPr>
        <w:keepNext w:val="0"/>
        <w:keepLines w:val="0"/>
        <w:pageBreakBefore w:val="0"/>
        <w:widowControl w:val="0"/>
        <w:kinsoku/>
        <w:wordWrap/>
        <w:overflowPunct/>
        <w:topLinePunct w:val="0"/>
        <w:autoSpaceDN/>
        <w:bidi w:val="0"/>
        <w:adjustRightInd/>
        <w:snapToGrid w:val="0"/>
        <w:jc w:val="center"/>
        <w:textAlignment w:val="auto"/>
        <w:rPr>
          <w:rFonts w:hint="default"/>
          <w:b w:val="0"/>
          <w:bCs w:val="0"/>
          <w:sz w:val="24"/>
          <w:szCs w:val="32"/>
          <w:lang w:val="en-US" w:eastAsia="zh-CN"/>
        </w:rPr>
      </w:pPr>
      <w:r>
        <w:rPr>
          <w:rFonts w:hint="eastAsia" w:ascii="黑体" w:hAnsi="黑体" w:eastAsia="黑体" w:cs="黑体"/>
          <w:b/>
          <w:bCs/>
          <w:sz w:val="24"/>
          <w:szCs w:val="32"/>
          <w:lang w:val="en-US" w:eastAsia="zh-CN"/>
        </w:rPr>
        <w:t>三大赛道荣誉揭晓，见证青年创作力量</w:t>
      </w:r>
    </w:p>
    <w:p w14:paraId="7F26EBE0">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b w:val="0"/>
          <w:bCs w:val="0"/>
          <w:sz w:val="24"/>
          <w:szCs w:val="32"/>
          <w:lang w:val="en-US" w:eastAsia="zh-CN"/>
        </w:rPr>
      </w:pPr>
      <w:r>
        <w:rPr>
          <w:rFonts w:hint="eastAsia"/>
          <w:b w:val="0"/>
          <w:bCs w:val="0"/>
          <w:sz w:val="24"/>
          <w:szCs w:val="32"/>
          <w:lang w:val="en-US" w:eastAsia="zh-CN"/>
        </w:rPr>
        <w:t>活动现场，北京电影学院科学与艺术研究院（AI 影像科学与艺术中心）副院长、副主任兼科研处副处长，影像传媒学院谢辛副教授，北京体育大学新闻与传播学院刘湜副教授、北京师范大学艺术与传媒学院武萌副教授，北京师范大学艺术与传媒学院办公室副主任张艺耀为图文赛道荣誉获得者颁发荣誉证书。</w:t>
      </w:r>
    </w:p>
    <w:p w14:paraId="0EFBEFEC">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b w:val="0"/>
          <w:bCs w:val="0"/>
          <w:sz w:val="24"/>
          <w:szCs w:val="32"/>
          <w:lang w:val="en-US" w:eastAsia="zh-CN"/>
        </w:rPr>
      </w:pPr>
      <w:bookmarkStart w:id="0" w:name="_GoBack"/>
      <w:bookmarkEnd w:id="0"/>
      <w:r>
        <w:rPr>
          <w:rFonts w:hint="eastAsia"/>
          <w:sz w:val="24"/>
          <w:szCs w:val="32"/>
          <w:lang w:val="en-US" w:eastAsia="zh-CN"/>
        </w:rPr>
        <w:t>北京师范大学传媒</w:t>
      </w:r>
      <w:r>
        <w:rPr>
          <w:rFonts w:hint="eastAsia"/>
          <w:sz w:val="24"/>
          <w:szCs w:val="32"/>
          <w:lang w:val="en-US" w:eastAsia="zh-CN"/>
          <w:woUserID w:val="1"/>
        </w:rPr>
        <w:t>学院</w:t>
      </w:r>
      <w:r>
        <w:rPr>
          <w:rFonts w:hint="eastAsia"/>
          <w:sz w:val="24"/>
          <w:szCs w:val="32"/>
          <w:lang w:val="en-US" w:eastAsia="zh-CN"/>
        </w:rPr>
        <w:t>发展研究中心副主任、影视传媒系传媒教研室主任王韵教授、中国传媒大学文化产业管理系系主任、副研究员杨剑飞、北京师范大学艺术与传媒学院舞蹈系主任张荪教授、北京师范大学艺术与传媒学院美术与设计系主任王鹏教授、北京师范大学艺术与传媒学院音乐系主任朱杰教授、北京师范大学艺术与传媒学院书法系系主任虞晓勇教授、北京师范大学艺术与传媒学院书法系教授、北京师范大学艺术与传媒学院党委副书记陈嘉婕为</w:t>
      </w:r>
      <w:r>
        <w:rPr>
          <w:rFonts w:hint="eastAsia"/>
          <w:b w:val="0"/>
          <w:bCs w:val="0"/>
          <w:sz w:val="24"/>
          <w:szCs w:val="32"/>
          <w:lang w:val="en-US" w:eastAsia="zh-CN"/>
        </w:rPr>
        <w:t>AI赛道荣誉获得者颁发荣誉证书。</w:t>
      </w:r>
    </w:p>
    <w:p w14:paraId="4DA18555">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default"/>
          <w:sz w:val="24"/>
          <w:szCs w:val="32"/>
          <w:lang w:val="en-US" w:eastAsia="zh-CN"/>
        </w:rPr>
      </w:pPr>
      <w:r>
        <w:rPr>
          <w:rFonts w:hint="eastAsia"/>
          <w:sz w:val="24"/>
          <w:szCs w:val="32"/>
          <w:lang w:val="en-US" w:eastAsia="zh-CN"/>
        </w:rPr>
        <w:t>北京师范大学文化创新与传播研究院、首都文化创新与文化传播工程研究院院长于丹教授，北京师范大学艺术与传媒学院党委书记王卓凯、北京师范大学艺术与传媒学副院长杨乘虎教授、北京师范大学艺术与传媒学副院长陈刚教授、北京师范大学艺术与传媒学院影视传媒系系主任樊启鹏教授、北京师范大学艺术与传媒学院田卉群教授为</w:t>
      </w:r>
      <w:r>
        <w:rPr>
          <w:rFonts w:hint="eastAsia"/>
          <w:b w:val="0"/>
          <w:bCs w:val="0"/>
          <w:sz w:val="24"/>
          <w:szCs w:val="32"/>
          <w:lang w:val="en-US" w:eastAsia="zh-CN"/>
        </w:rPr>
        <w:t>短视频赛道荣誉获得者颁发荣誉证书。其中，文明互鉴荣誉获得者</w:t>
      </w:r>
      <w:r>
        <w:rPr>
          <w:rFonts w:hint="eastAsia"/>
          <w:sz w:val="24"/>
          <w:szCs w:val="32"/>
          <w:lang w:val="en-US" w:eastAsia="zh-CN"/>
        </w:rPr>
        <w:t>龙沁等青年代表从国外专程赶来参加活动，这些青年代表的</w:t>
      </w:r>
      <w:r>
        <w:rPr>
          <w:rFonts w:hint="eastAsia"/>
          <w:sz w:val="24"/>
          <w:szCs w:val="32"/>
          <w:lang w:val="en-US" w:eastAsia="zh"/>
        </w:rPr>
        <w:t>作品</w:t>
      </w:r>
      <w:r>
        <w:rPr>
          <w:rFonts w:hint="eastAsia"/>
          <w:sz w:val="24"/>
          <w:szCs w:val="32"/>
          <w:lang w:val="en-US" w:eastAsia="zh-CN"/>
        </w:rPr>
        <w:t>展现出</w:t>
      </w:r>
      <w:r>
        <w:rPr>
          <w:rFonts w:hint="eastAsia"/>
          <w:sz w:val="24"/>
          <w:szCs w:val="32"/>
          <w:lang w:val="en-US" w:eastAsia="zh"/>
        </w:rPr>
        <w:t>中华文化和</w:t>
      </w:r>
      <w:r>
        <w:rPr>
          <w:rFonts w:hint="eastAsia"/>
          <w:sz w:val="24"/>
          <w:szCs w:val="32"/>
          <w:lang w:val="en-US" w:eastAsia="zh-CN"/>
        </w:rPr>
        <w:t>世界文化</w:t>
      </w:r>
      <w:r>
        <w:rPr>
          <w:rFonts w:hint="eastAsia"/>
          <w:sz w:val="24"/>
          <w:szCs w:val="32"/>
          <w:lang w:val="en-US" w:eastAsia="zh"/>
        </w:rPr>
        <w:t>的交融。</w:t>
      </w:r>
    </w:p>
    <w:p w14:paraId="26EB2160">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woUserID w:val="1"/>
        </w:rPr>
      </w:pPr>
      <w:r>
        <w:rPr>
          <w:rFonts w:hint="eastAsia"/>
          <w:sz w:val="24"/>
          <w:szCs w:val="32"/>
          <w:lang w:val="en-US" w:eastAsia="zh-CN"/>
        </w:rPr>
        <w:t>北京师范大学团委书记倪佳琪为北京师范大学艺术与传媒学院影视传媒系尹一伊、王娅姝、陈焱松、史林、拓璐5位青年教师颁发青年教师评审荣誉。北京师范大学党委学生工作部部长于小雷为16位Z世代青年评委代表颁发荣誉证书。北京师范大学国际交流与合作处副处长刘敏为</w:t>
      </w:r>
      <w:r>
        <w:rPr>
          <w:rFonts w:hint="eastAsia"/>
          <w:sz w:val="24"/>
          <w:szCs w:val="32"/>
          <w:lang w:val="en-US" w:eastAsia="zh-CN"/>
          <w:woUserID w:val="1"/>
        </w:rPr>
        <w:t>土耳其海峡大学孔子学院</w:t>
      </w:r>
      <w:r>
        <w:rPr>
          <w:rFonts w:hint="eastAsia"/>
          <w:sz w:val="24"/>
          <w:szCs w:val="32"/>
          <w:lang w:val="en-US" w:eastAsia="zh"/>
          <w:woUserID w:val="1"/>
        </w:rPr>
        <w:t>、</w:t>
      </w:r>
      <w:r>
        <w:rPr>
          <w:rFonts w:hint="eastAsia"/>
          <w:sz w:val="24"/>
          <w:szCs w:val="32"/>
          <w:lang w:val="en-US" w:eastAsia="zh-CN"/>
        </w:rPr>
        <w:t>上海大学上海电影学院</w:t>
      </w:r>
      <w:r>
        <w:rPr>
          <w:rFonts w:hint="eastAsia"/>
          <w:sz w:val="24"/>
          <w:szCs w:val="32"/>
          <w:lang w:val="en-US" w:eastAsia="zh"/>
          <w:woUserID w:val="1"/>
        </w:rPr>
        <w:t>、</w:t>
      </w:r>
      <w:r>
        <w:rPr>
          <w:rFonts w:hint="eastAsia"/>
          <w:sz w:val="24"/>
          <w:szCs w:val="32"/>
          <w:highlight w:val="none"/>
          <w:lang w:val="en-US" w:eastAsia="zh-CN"/>
          <w:woUserID w:val="1"/>
        </w:rPr>
        <w:t>河北传媒学院人工智能学院</w:t>
      </w:r>
      <w:r>
        <w:rPr>
          <w:rFonts w:hint="eastAsia"/>
          <w:sz w:val="24"/>
          <w:szCs w:val="32"/>
          <w:highlight w:val="none"/>
          <w:lang w:val="en-US" w:eastAsia="zh"/>
          <w:woUserID w:val="1"/>
        </w:rPr>
        <w:t>、</w:t>
      </w:r>
      <w:r>
        <w:rPr>
          <w:rFonts w:hint="eastAsia"/>
          <w:sz w:val="24"/>
          <w:szCs w:val="32"/>
          <w:lang w:val="en-US" w:eastAsia="zh-CN"/>
          <w:woUserID w:val="1"/>
        </w:rPr>
        <w:t>华北理工大学轻工学院影视与艺术设计学院等</w:t>
      </w:r>
      <w:r>
        <w:rPr>
          <w:rFonts w:hint="eastAsia"/>
          <w:sz w:val="24"/>
          <w:szCs w:val="32"/>
          <w:lang w:val="en-US" w:eastAsia="zh-CN"/>
        </w:rPr>
        <w:t>代表颁发</w:t>
      </w:r>
      <w:r>
        <w:rPr>
          <w:rFonts w:hint="eastAsia"/>
          <w:sz w:val="24"/>
          <w:szCs w:val="32"/>
          <w:lang w:val="en-US" w:eastAsia="zh"/>
          <w:woUserID w:val="1"/>
        </w:rPr>
        <w:t>优秀组织</w:t>
      </w:r>
      <w:r>
        <w:rPr>
          <w:rFonts w:hint="eastAsia"/>
          <w:sz w:val="24"/>
          <w:szCs w:val="32"/>
          <w:lang w:val="en-US" w:eastAsia="zh-CN"/>
        </w:rPr>
        <w:t>荣誉证书</w:t>
      </w:r>
      <w:r>
        <w:rPr>
          <w:rFonts w:hint="eastAsia"/>
          <w:sz w:val="24"/>
          <w:szCs w:val="32"/>
          <w:lang w:val="en-US" w:eastAsia="zh-CN"/>
          <w:woUserID w:val="1"/>
        </w:rPr>
        <w:t>。</w:t>
      </w:r>
    </w:p>
    <w:p w14:paraId="43259338">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woUserID w:val="1"/>
        </w:rPr>
      </w:pPr>
    </w:p>
    <w:p w14:paraId="6F3F2EAB">
      <w:pPr>
        <w:keepNext w:val="0"/>
        <w:keepLines w:val="0"/>
        <w:pageBreakBefore w:val="0"/>
        <w:widowControl w:val="0"/>
        <w:kinsoku/>
        <w:wordWrap/>
        <w:overflowPunct/>
        <w:topLinePunct w:val="0"/>
        <w:autoSpaceDN/>
        <w:bidi w:val="0"/>
        <w:adjustRightInd/>
        <w:snapToGrid w:val="0"/>
        <w:jc w:val="center"/>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让文化“活”在当下，让文化“传”于未来</w:t>
      </w:r>
    </w:p>
    <w:p w14:paraId="654DE8FF">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woUserID w:val="2"/>
        </w:rPr>
        <w:t>2025“一带一路”Z世代“拍遗产·讲故事”文明互鉴活动</w:t>
      </w:r>
      <w:r>
        <w:rPr>
          <w:rFonts w:hint="eastAsia"/>
          <w:sz w:val="24"/>
          <w:szCs w:val="32"/>
          <w:lang w:val="en-US" w:eastAsia="zh-CN"/>
        </w:rPr>
        <w:t>由北京师范大学文化创新与传播研究院、首都文化创新与文化传播工程研究院院长、首席专家于丹教授发起。活动现场，于丹教授在《以文明互鉴凝聚当代青年文化共识》的主题发言中指出：文化遗产是人类共同记忆的见证，讲故事是文明互鉴交流的重要方式。研究院将以 “一带一路”Z世代“拍遗产·讲故事”文明互鉴活动为平台，推动民心相通，持续为中华优秀传统文化在“一带一路”沿线国家及地区的文化传播和交流贡献力量。</w:t>
      </w:r>
    </w:p>
    <w:p w14:paraId="2DF7CF0D">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woUserID w:val="2"/>
        </w:rPr>
        <w:t>2025“一带一路”Z世代“拍遗产·讲故事”文明互鉴活动</w:t>
      </w:r>
      <w:r>
        <w:rPr>
          <w:rFonts w:hint="eastAsia"/>
          <w:sz w:val="24"/>
          <w:szCs w:val="32"/>
          <w:lang w:val="en-US" w:eastAsia="zh-CN"/>
        </w:rPr>
        <w:t>不仅是青年文化创新成果的集中展示，更是“一带一路”人文交流与青年共识构建的重要实践，为全球文明对话注入了青春力量与希望。</w:t>
      </w:r>
      <w:r>
        <w:rPr>
          <w:rFonts w:hint="eastAsia"/>
          <w:sz w:val="24"/>
          <w:szCs w:val="32"/>
          <w:lang w:val="en-US" w:eastAsia="zh-CN"/>
          <w:woUserID w:val="2"/>
        </w:rPr>
        <w:t>2025“一带一路”Z世代“拍遗产·讲故事”文明互鉴活动</w:t>
      </w:r>
      <w:r>
        <w:rPr>
          <w:rFonts w:hint="eastAsia"/>
          <w:sz w:val="24"/>
          <w:szCs w:val="32"/>
          <w:lang w:val="en-US" w:eastAsia="zh-CN"/>
        </w:rPr>
        <w:t>与社交媒体平台携手，共建立体化传播矩阵，作品浏览量突破百万次，形成了“青年创作-青年传播-青年共鸣”的良性循环，让文化遗产故事“活”起来、“传”开去。活动将继续与中国传媒大学、北京电影学院、上海大学、澳门科技大学、土耳其海峡大学孔子学院等国内外高校及机构合作。同时，活动将与北京大学生电影节、澳门MUST国际青年电影节、粤港澳大湾区大学生电影周等平台合作，开展优秀作品巡展与国际推广活动，号召更多青年参与文化传承创新，共同构筑文化自信的未来。</w:t>
      </w:r>
    </w:p>
    <w:p w14:paraId="192A2C36">
      <w:pPr>
        <w:keepNext w:val="0"/>
        <w:keepLines w:val="0"/>
        <w:pageBreakBefore w:val="0"/>
        <w:kinsoku/>
        <w:wordWrap/>
        <w:overflowPunct/>
        <w:topLinePunct w:val="0"/>
        <w:autoSpaceDE/>
        <w:autoSpaceDN/>
        <w:bidi w:val="0"/>
        <w:adjustRightInd/>
        <w:snapToGrid/>
        <w:jc w:val="both"/>
        <w:textAlignment w:val="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4100195" cy="2731770"/>
            <wp:effectExtent l="0" t="0" r="14605" b="11430"/>
            <wp:docPr id="10" name="图片 10" descr="IMG_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3532"/>
                    <pic:cNvPicPr>
                      <a:picLocks noChangeAspect="1"/>
                    </pic:cNvPicPr>
                  </pic:nvPicPr>
                  <pic:blipFill>
                    <a:blip r:embed="rId11"/>
                    <a:stretch>
                      <a:fillRect/>
                    </a:stretch>
                  </pic:blipFill>
                  <pic:spPr>
                    <a:xfrm>
                      <a:off x="0" y="0"/>
                      <a:ext cx="4100195" cy="2731770"/>
                    </a:xfrm>
                    <a:prstGeom prst="rect">
                      <a:avLst/>
                    </a:prstGeom>
                  </pic:spPr>
                </pic:pic>
              </a:graphicData>
            </a:graphic>
          </wp:inline>
        </w:drawing>
      </w:r>
    </w:p>
    <w:p w14:paraId="2E34CFBF">
      <w:pPr>
        <w:keepNext w:val="0"/>
        <w:keepLines w:val="0"/>
        <w:pageBreakBefore w:val="0"/>
        <w:kinsoku/>
        <w:wordWrap/>
        <w:overflowPunct/>
        <w:topLinePunct w:val="0"/>
        <w:autoSpaceDE/>
        <w:autoSpaceDN/>
        <w:bidi w:val="0"/>
        <w:adjustRightInd/>
        <w:snapToGrid/>
        <w:jc w:val="center"/>
        <w:textAlignment w:val="auto"/>
        <w:rPr>
          <w:rFonts w:hint="eastAsia"/>
          <w:sz w:val="21"/>
          <w:szCs w:val="21"/>
          <w:highlight w:val="none"/>
        </w:rPr>
      </w:pPr>
      <w:r>
        <w:rPr>
          <w:rFonts w:hint="eastAsia"/>
          <w:sz w:val="21"/>
          <w:szCs w:val="21"/>
          <w:highlight w:val="none"/>
        </w:rPr>
        <w:t>北京师范大学文化创新与传播研究院、</w:t>
      </w:r>
    </w:p>
    <w:p w14:paraId="6FE4AEF2">
      <w:pPr>
        <w:keepNext w:val="0"/>
        <w:keepLines w:val="0"/>
        <w:pageBreakBefore w:val="0"/>
        <w:kinsoku/>
        <w:wordWrap/>
        <w:overflowPunct/>
        <w:topLinePunct w:val="0"/>
        <w:autoSpaceDE/>
        <w:autoSpaceDN/>
        <w:bidi w:val="0"/>
        <w:adjustRightInd/>
        <w:snapToGrid/>
        <w:jc w:val="center"/>
        <w:textAlignment w:val="auto"/>
        <w:rPr>
          <w:rFonts w:hint="eastAsia" w:ascii="sans-serif" w:hAnsi="sans-serif" w:eastAsia="sans-serif" w:cs="sans-serif"/>
          <w:i w:val="0"/>
          <w:iCs w:val="0"/>
          <w:caps w:val="0"/>
          <w:color w:val="0F1115"/>
          <w:spacing w:val="0"/>
          <w:sz w:val="24"/>
          <w:szCs w:val="24"/>
          <w:shd w:val="clear" w:fill="FFFFFF"/>
          <w:lang w:val="en-US" w:eastAsia="zh"/>
          <w:woUserID w:val="3"/>
        </w:rPr>
      </w:pPr>
      <w:r>
        <w:rPr>
          <w:rFonts w:hint="eastAsia"/>
          <w:sz w:val="21"/>
          <w:szCs w:val="21"/>
          <w:highlight w:val="none"/>
        </w:rPr>
        <w:t>首都文化创新与文化传播工程研究院院长</w:t>
      </w:r>
      <w:r>
        <w:rPr>
          <w:rFonts w:hint="eastAsia"/>
          <w:sz w:val="21"/>
          <w:szCs w:val="21"/>
          <w:highlight w:val="none"/>
          <w:lang w:eastAsia="zh-CN"/>
        </w:rPr>
        <w:t>、</w:t>
      </w:r>
      <w:r>
        <w:rPr>
          <w:rFonts w:hint="eastAsia"/>
          <w:sz w:val="21"/>
          <w:szCs w:val="21"/>
          <w:highlight w:val="none"/>
          <w:lang w:val="en-US" w:eastAsia="zh-CN"/>
        </w:rPr>
        <w:t>首席专家于丹</w:t>
      </w:r>
      <w:r>
        <w:rPr>
          <w:rFonts w:hint="eastAsia"/>
          <w:sz w:val="21"/>
          <w:szCs w:val="21"/>
          <w:highlight w:val="none"/>
        </w:rPr>
        <w:t>教授</w:t>
      </w:r>
    </w:p>
    <w:p w14:paraId="2B79FA34">
      <w:pPr>
        <w:keepNext w:val="0"/>
        <w:keepLines w:val="0"/>
        <w:pageBreakBefore w:val="0"/>
        <w:widowControl w:val="0"/>
        <w:kinsoku/>
        <w:wordWrap/>
        <w:overflowPunct/>
        <w:topLinePunct w:val="0"/>
        <w:autoSpaceDN/>
        <w:bidi w:val="0"/>
        <w:adjustRightInd/>
        <w:snapToGrid w:val="0"/>
        <w:jc w:val="center"/>
        <w:textAlignment w:val="auto"/>
        <w:rPr>
          <w:rFonts w:hint="eastAsia" w:ascii="黑体" w:hAnsi="黑体" w:eastAsia="黑体" w:cs="黑体"/>
          <w:b/>
          <w:bCs/>
          <w:sz w:val="24"/>
          <w:szCs w:val="32"/>
          <w:lang w:val="en-US" w:eastAsia="zh-CN"/>
        </w:rPr>
      </w:pPr>
    </w:p>
    <w:p w14:paraId="2763DE47">
      <w:pPr>
        <w:keepNext w:val="0"/>
        <w:keepLines w:val="0"/>
        <w:pageBreakBefore w:val="0"/>
        <w:widowControl w:val="0"/>
        <w:kinsoku/>
        <w:wordWrap/>
        <w:overflowPunct/>
        <w:topLinePunct w:val="0"/>
        <w:autoSpaceDN/>
        <w:bidi w:val="0"/>
        <w:adjustRightInd/>
        <w:snapToGrid w:val="0"/>
        <w:jc w:val="center"/>
        <w:textAlignment w:val="auto"/>
        <w:rPr>
          <w:rFonts w:hint="default" w:ascii="黑体" w:hAnsi="黑体" w:eastAsia="黑体" w:cs="黑体"/>
          <w:b/>
          <w:bCs/>
          <w:sz w:val="24"/>
          <w:szCs w:val="32"/>
          <w:lang w:val="en-US" w:eastAsia="zh-CN"/>
        </w:rPr>
      </w:pPr>
      <w:r>
        <w:rPr>
          <w:rFonts w:hint="eastAsia" w:ascii="黑体" w:hAnsi="黑体" w:eastAsia="黑体" w:cs="黑体"/>
          <w:b/>
          <w:bCs/>
          <w:sz w:val="24"/>
          <w:szCs w:val="32"/>
          <w:lang w:val="en-US" w:eastAsia="zh-CN"/>
        </w:rPr>
        <w:t>共启新程，接力青春故事</w:t>
      </w:r>
    </w:p>
    <w:p w14:paraId="46E6841C">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rPr>
        <w:t>文明因交流而多彩，文明因互鉴而丰富。北京师范大学党委副书记张雁云、北京师范大学党委学生工作部部长于小雷、北京师范大学团委书记倪佳琪、北京师范大学国际交流与合作处副处长刘敏，以及北京师范大学文化创新与传播研究院、首都文化创新与文化传播工程研究院院长于丹教授，北京师范大学艺术与传媒学院党委书记王卓凯、北京师范大学艺术与传媒学院副院长杨乘虎教授、北京师范大学艺术与传媒学院副院长陈刚教授、北京师范大学艺术与传媒学院影视传媒系系主任樊启鹏教授、北京电影学院科学与艺术研究院（AI影像科学与艺术中心）副院长、副主任兼科研处副处长，影像传媒学院谢辛、中国传媒大学文化产业管理系系主任杨剑飞等共同登台，携手启动2026年Z世代“拍遗产·讲故事”文明互鉴活动。</w:t>
      </w:r>
    </w:p>
    <w:p w14:paraId="4B4F1028">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rPr>
        <w:drawing>
          <wp:inline distT="0" distB="0" distL="114300" distR="114300">
            <wp:extent cx="4159885" cy="2236470"/>
            <wp:effectExtent l="0" t="0" r="5715" b="24130"/>
            <wp:docPr id="3" name="图片 3" descr="2026启动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6启动仪式"/>
                    <pic:cNvPicPr>
                      <a:picLocks noChangeAspect="1"/>
                    </pic:cNvPicPr>
                  </pic:nvPicPr>
                  <pic:blipFill>
                    <a:blip r:embed="rId12"/>
                    <a:srcRect t="6192" b="13163"/>
                    <a:stretch>
                      <a:fillRect/>
                    </a:stretch>
                  </pic:blipFill>
                  <pic:spPr>
                    <a:xfrm>
                      <a:off x="0" y="0"/>
                      <a:ext cx="4159885" cy="2236470"/>
                    </a:xfrm>
                    <a:prstGeom prst="rect">
                      <a:avLst/>
                    </a:prstGeom>
                  </pic:spPr>
                </pic:pic>
              </a:graphicData>
            </a:graphic>
          </wp:inline>
        </w:drawing>
      </w:r>
    </w:p>
    <w:p w14:paraId="14390DBA">
      <w:pPr>
        <w:keepNext w:val="0"/>
        <w:keepLines w:val="0"/>
        <w:pageBreakBefore w:val="0"/>
        <w:widowControl w:val="0"/>
        <w:kinsoku/>
        <w:wordWrap/>
        <w:overflowPunct/>
        <w:topLinePunct w:val="0"/>
        <w:autoSpaceDN/>
        <w:bidi w:val="0"/>
        <w:adjustRightInd/>
        <w:snapToGrid w:val="0"/>
        <w:ind w:firstLine="420" w:firstLineChars="200"/>
        <w:jc w:val="center"/>
        <w:textAlignment w:val="auto"/>
        <w:rPr>
          <w:rFonts w:hint="default"/>
          <w:sz w:val="21"/>
          <w:szCs w:val="24"/>
          <w:lang w:val="en-US" w:eastAsia="zh-CN"/>
        </w:rPr>
      </w:pPr>
      <w:r>
        <w:rPr>
          <w:rFonts w:hint="eastAsia"/>
          <w:sz w:val="21"/>
          <w:szCs w:val="24"/>
          <w:lang w:val="en-US" w:eastAsia="zh-CN"/>
        </w:rPr>
        <w:t>2026年“一带一路”Z世代“拍遗产·讲故事”文明互鉴活动启动仪式</w:t>
      </w:r>
    </w:p>
    <w:p w14:paraId="1CE4F914">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rPr>
        <w:t>启动仪式结束后，短视频赛道、</w:t>
      </w:r>
      <w:r>
        <w:rPr>
          <w:rFonts w:hint="default"/>
          <w:sz w:val="24"/>
          <w:szCs w:val="32"/>
          <w:lang w:val="en-US" w:eastAsia="zh-CN"/>
        </w:rPr>
        <w:t>AI</w:t>
      </w:r>
      <w:r>
        <w:rPr>
          <w:rFonts w:hint="eastAsia"/>
          <w:sz w:val="24"/>
          <w:szCs w:val="32"/>
          <w:lang w:val="en-US" w:eastAsia="zh-CN"/>
        </w:rPr>
        <w:t>赛道的部分优秀荣誉推选作品在北国剧场进行展映。《更吹落，星如雨》《线狮少年《康巴草的凝视》《乘着民乐去欧洲》《步履新生》《食力开杠:四味争霸鸣战鼓》等短视频作品，以纪实与诗意交织的镜头语言，讲述着传统与现代的碰撞。《傩》《十二生肖》《破晓一虎门销烟》《青铜少年的星际漫游指南》《凿壁·无相界》《一布一世界》等AI作品则以创新性的技术视角，进一步拓宽了文化遗产的叙事边界。</w:t>
      </w:r>
    </w:p>
    <w:p w14:paraId="76AA8BAA">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rPr>
        <w:t>传承，因记录而不息；文明，因青年而常新。在这场由Z世代主导的影像行动中，我们看到的不仅是技术与艺术的融合，更是青年一代对文化传承的自觉担当。他们用镜头打破边界，用故事凝聚共识，正在成为推动世界文明向前的重要力量。</w:t>
      </w:r>
    </w:p>
    <w:p w14:paraId="5CB1B067">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r>
        <w:rPr>
          <w:rFonts w:hint="eastAsia"/>
          <w:sz w:val="24"/>
          <w:szCs w:val="32"/>
          <w:lang w:val="en-US" w:eastAsia="zh-CN"/>
        </w:rPr>
        <w:t>展望未来，Z世代“拍遗产·讲故事”文明互鉴活动将坚守初心，诚邀越来越多的Z世代青年，以拍摄短视频、图文等生动形式，讲好文明传承和交流互鉴的故事，加强国际人文合作，共创美好未来！</w:t>
      </w:r>
    </w:p>
    <w:p w14:paraId="41A6DC9E">
      <w:pPr>
        <w:keepNext w:val="0"/>
        <w:keepLines w:val="0"/>
        <w:pageBreakBefore w:val="0"/>
        <w:widowControl w:val="0"/>
        <w:kinsoku/>
        <w:wordWrap/>
        <w:overflowPunct/>
        <w:topLinePunct w:val="0"/>
        <w:autoSpaceDN/>
        <w:bidi w:val="0"/>
        <w:adjustRightInd/>
        <w:snapToGrid w:val="0"/>
        <w:ind w:firstLine="480" w:firstLineChars="200"/>
        <w:jc w:val="both"/>
        <w:textAlignment w:val="auto"/>
        <w:rPr>
          <w:rFonts w:hint="eastAsia"/>
          <w:sz w:val="24"/>
          <w:szCs w:val="32"/>
          <w:lang w:val="en-US" w:eastAsia="zh-CN"/>
        </w:rPr>
      </w:pPr>
    </w:p>
    <w:p w14:paraId="57DDED81">
      <w:pPr>
        <w:keepNext w:val="0"/>
        <w:keepLines w:val="0"/>
        <w:pageBreakBefore w:val="0"/>
        <w:widowControl w:val="0"/>
        <w:kinsoku/>
        <w:wordWrap/>
        <w:overflowPunct/>
        <w:topLinePunct w:val="0"/>
        <w:autoSpaceDN/>
        <w:bidi w:val="0"/>
        <w:adjustRightInd/>
        <w:snapToGrid w:val="0"/>
        <w:ind w:firstLine="480" w:firstLineChars="200"/>
        <w:jc w:val="right"/>
        <w:textAlignment w:val="auto"/>
        <w:rPr>
          <w:rFonts w:hint="eastAsia"/>
          <w:sz w:val="24"/>
          <w:szCs w:val="32"/>
          <w:lang w:val="en-US" w:eastAsia="zh-CN"/>
        </w:rPr>
      </w:pPr>
      <w:r>
        <w:rPr>
          <w:rFonts w:hint="eastAsia"/>
          <w:sz w:val="24"/>
          <w:szCs w:val="32"/>
          <w:lang w:val="en-US" w:eastAsia="zh-CN"/>
        </w:rPr>
        <w:t>供稿人：高飞、勾云怡</w:t>
      </w:r>
    </w:p>
    <w:p w14:paraId="056A22E5">
      <w:pPr>
        <w:keepNext w:val="0"/>
        <w:keepLines w:val="0"/>
        <w:pageBreakBefore w:val="0"/>
        <w:widowControl w:val="0"/>
        <w:kinsoku/>
        <w:wordWrap/>
        <w:overflowPunct/>
        <w:topLinePunct w:val="0"/>
        <w:autoSpaceDN/>
        <w:bidi w:val="0"/>
        <w:adjustRightInd/>
        <w:snapToGrid w:val="0"/>
        <w:ind w:firstLine="480" w:firstLineChars="200"/>
        <w:jc w:val="right"/>
        <w:textAlignment w:val="auto"/>
        <w:rPr>
          <w:rFonts w:hint="eastAsia"/>
          <w:sz w:val="24"/>
          <w:szCs w:val="32"/>
          <w:lang w:val="en-US" w:eastAsia="zh-CN"/>
        </w:rPr>
      </w:pPr>
      <w:r>
        <w:rPr>
          <w:rFonts w:hint="eastAsia"/>
          <w:sz w:val="24"/>
          <w:szCs w:val="32"/>
          <w:lang w:val="en-US" w:eastAsia="zh-CN"/>
        </w:rPr>
        <w:t>供稿单位：北京师范大学文化创新与传播研究院</w:t>
      </w:r>
    </w:p>
    <w:p w14:paraId="15D50D2E">
      <w:pPr>
        <w:keepNext w:val="0"/>
        <w:keepLines w:val="0"/>
        <w:pageBreakBefore w:val="0"/>
        <w:widowControl w:val="0"/>
        <w:kinsoku/>
        <w:wordWrap/>
        <w:overflowPunct/>
        <w:topLinePunct w:val="0"/>
        <w:autoSpaceDN/>
        <w:bidi w:val="0"/>
        <w:adjustRightInd/>
        <w:snapToGrid w:val="0"/>
        <w:ind w:firstLine="480" w:firstLineChars="200"/>
        <w:jc w:val="right"/>
        <w:textAlignment w:val="auto"/>
        <w:rPr>
          <w:rFonts w:hint="eastAsia"/>
          <w:sz w:val="24"/>
          <w:szCs w:val="32"/>
          <w:lang w:val="en-US" w:eastAsia="zh-CN"/>
        </w:rPr>
      </w:pPr>
      <w:r>
        <w:rPr>
          <w:rFonts w:hint="eastAsia"/>
          <w:sz w:val="24"/>
          <w:szCs w:val="32"/>
          <w:lang w:val="en-US" w:eastAsia="zh-CN"/>
        </w:rPr>
        <w:t>首都文化创新与文化传播工程研究院</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sans-serif">
    <w:altName w:val="苹方-简"/>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A08683D"/>
    <w:rsid w:val="04267B2D"/>
    <w:rsid w:val="07F629A0"/>
    <w:rsid w:val="0AC8167D"/>
    <w:rsid w:val="12B14F4D"/>
    <w:rsid w:val="139F6430"/>
    <w:rsid w:val="13FF9192"/>
    <w:rsid w:val="203E1903"/>
    <w:rsid w:val="24030E99"/>
    <w:rsid w:val="27F76F67"/>
    <w:rsid w:val="2A08683D"/>
    <w:rsid w:val="2ADB4552"/>
    <w:rsid w:val="2AFC86A2"/>
    <w:rsid w:val="2DBD0893"/>
    <w:rsid w:val="2E8452CD"/>
    <w:rsid w:val="377E4C02"/>
    <w:rsid w:val="3AB77611"/>
    <w:rsid w:val="3CFB0EB3"/>
    <w:rsid w:val="3D494F99"/>
    <w:rsid w:val="3F2E619D"/>
    <w:rsid w:val="3F7B781B"/>
    <w:rsid w:val="3F9FC0BA"/>
    <w:rsid w:val="3FDD684F"/>
    <w:rsid w:val="4FBE9741"/>
    <w:rsid w:val="4FF78B11"/>
    <w:rsid w:val="4FFDA658"/>
    <w:rsid w:val="572FEF4F"/>
    <w:rsid w:val="5B2630E4"/>
    <w:rsid w:val="5ECCB96C"/>
    <w:rsid w:val="5F1A4D0E"/>
    <w:rsid w:val="6B7BE6C0"/>
    <w:rsid w:val="6B9FD281"/>
    <w:rsid w:val="6DCFA91C"/>
    <w:rsid w:val="6F3857B7"/>
    <w:rsid w:val="76EE3A96"/>
    <w:rsid w:val="76FF102A"/>
    <w:rsid w:val="77FE1AEA"/>
    <w:rsid w:val="797F33CB"/>
    <w:rsid w:val="7B2A5E81"/>
    <w:rsid w:val="7BBD2B43"/>
    <w:rsid w:val="7BDBF829"/>
    <w:rsid w:val="7BF32717"/>
    <w:rsid w:val="7C7E0881"/>
    <w:rsid w:val="7CEF838D"/>
    <w:rsid w:val="7DF56365"/>
    <w:rsid w:val="7EEFC841"/>
    <w:rsid w:val="7EFC5883"/>
    <w:rsid w:val="7EFF2249"/>
    <w:rsid w:val="7F3FB36E"/>
    <w:rsid w:val="7FD97CAE"/>
    <w:rsid w:val="7FF69E3B"/>
    <w:rsid w:val="7FF923E0"/>
    <w:rsid w:val="7FFD2687"/>
    <w:rsid w:val="8E3AC545"/>
    <w:rsid w:val="939FFB0B"/>
    <w:rsid w:val="A57485FD"/>
    <w:rsid w:val="B9FE83B8"/>
    <w:rsid w:val="BBFDB8B8"/>
    <w:rsid w:val="BDFF32F6"/>
    <w:rsid w:val="BFF75C4C"/>
    <w:rsid w:val="D7671BA9"/>
    <w:rsid w:val="DBDF412B"/>
    <w:rsid w:val="DD7F7417"/>
    <w:rsid w:val="DDF742CD"/>
    <w:rsid w:val="DDFFDCC8"/>
    <w:rsid w:val="DFBF97E2"/>
    <w:rsid w:val="E59D966C"/>
    <w:rsid w:val="EBF7339F"/>
    <w:rsid w:val="ECFB6797"/>
    <w:rsid w:val="EFDFA2B0"/>
    <w:rsid w:val="EFF6318C"/>
    <w:rsid w:val="EFFCABFE"/>
    <w:rsid w:val="EFFF270D"/>
    <w:rsid w:val="F71FCFC9"/>
    <w:rsid w:val="FB7BB35C"/>
    <w:rsid w:val="FBDFD50D"/>
    <w:rsid w:val="FBDFD8A4"/>
    <w:rsid w:val="FD339E99"/>
    <w:rsid w:val="FEB6CB20"/>
    <w:rsid w:val="FF57ED3B"/>
    <w:rsid w:val="FFD2B1D4"/>
    <w:rsid w:val="FFED681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character" w:styleId="4">
    <w:name w:val="Strong"/>
    <w:basedOn w:val="3"/>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6</Pages>
  <Words>4041</Words>
  <Characters>4115</Characters>
  <Lines>1</Lines>
  <Paragraphs>1</Paragraphs>
  <TotalTime>3</TotalTime>
  <ScaleCrop>false</ScaleCrop>
  <LinksUpToDate>false</LinksUpToDate>
  <CharactersWithSpaces>4135</CharactersWithSpaces>
  <Application>WPS Office_12.1.23141.23141_F1E327BC-269C-435d-A152-05C5408002CA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2025-10-17T08:47:00Z</dcterms:created>
  <dc:creator>lguo</dc:creator>
  <cp:lastModifiedBy>Raphael</cp:lastModifiedBy>
  <dcterms:modified xsi:type="dcterms:W3CDTF">2025-10-19T23:19:49Z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2052-12.1.23141.23141</vt:lpwstr>
  </property>
  <property fmtid="{D5CDD505-2E9C-101B-9397-08002B2CF9AE}" pid="3" name="ICV">
    <vt:lpwstr>8E8EB7EE5F8DBECB78E5F4682AC6B110_43</vt:lpwstr>
  </property>
  <property fmtid="{D5CDD505-2E9C-101B-9397-08002B2CF9AE}" pid="4" name="KSOTemplateDocerSaveRecord">
    <vt:lpwstr>eyJoZGlkIjoiOTA3YmRiY2YxNmNiNDQ0ZjEzNWYzMGRiNmYwZjEyNzMiLCJ1c2VySWQiOiIzNTU5NTM0ODgifQ==</vt:lpwstr>
  </property>
</Properties>
</file>