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5B" w:rsidRDefault="00AD7C5B" w:rsidP="00AD7C5B">
      <w:pPr>
        <w:spacing w:line="520" w:lineRule="exac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附件</w:t>
      </w:r>
      <w:r>
        <w:rPr>
          <w:rFonts w:ascii="Times New Roman" w:eastAsia="黑体" w:hAnsi="Times New Roman" w:cs="Times New Roman" w:hint="eastAsia"/>
          <w:sz w:val="30"/>
          <w:szCs w:val="30"/>
        </w:rPr>
        <w:t>1</w:t>
      </w:r>
    </w:p>
    <w:p w:rsidR="00AD7C5B" w:rsidRPr="00455090" w:rsidRDefault="00AD7C5B" w:rsidP="00AD7C5B">
      <w:pPr>
        <w:spacing w:line="520" w:lineRule="exact"/>
        <w:rPr>
          <w:rFonts w:ascii="Times New Roman" w:eastAsia="黑体" w:hAnsi="Times New Roman" w:cs="Times New Roman"/>
          <w:sz w:val="30"/>
          <w:szCs w:val="30"/>
        </w:rPr>
      </w:pPr>
    </w:p>
    <w:p w:rsidR="00AD7C5B" w:rsidRPr="00D7323B" w:rsidRDefault="00AD7C5B" w:rsidP="00AD7C5B">
      <w:pPr>
        <w:spacing w:line="520" w:lineRule="exact"/>
        <w:ind w:firstLineChars="200" w:firstLine="720"/>
        <w:jc w:val="center"/>
        <w:rPr>
          <w:rFonts w:ascii="方正小标宋简体" w:eastAsia="方正小标宋简体" w:hAnsi="Times New Roman" w:cs="Times New Roman"/>
          <w:sz w:val="36"/>
          <w:szCs w:val="30"/>
        </w:rPr>
      </w:pPr>
      <w:r w:rsidRPr="00D7323B">
        <w:rPr>
          <w:rFonts w:ascii="方正小标宋简体" w:eastAsia="方正小标宋简体" w:hAnsi="Times New Roman" w:cs="Times New Roman" w:hint="eastAsia"/>
          <w:sz w:val="36"/>
          <w:szCs w:val="30"/>
        </w:rPr>
        <w:t>北京师范大学202</w:t>
      </w:r>
      <w:r w:rsidR="00213A42">
        <w:rPr>
          <w:rFonts w:ascii="方正小标宋简体" w:eastAsia="方正小标宋简体" w:hAnsi="Times New Roman" w:cs="Times New Roman"/>
          <w:sz w:val="36"/>
          <w:szCs w:val="30"/>
        </w:rPr>
        <w:t>1</w:t>
      </w:r>
      <w:r w:rsidRPr="00D7323B">
        <w:rPr>
          <w:rFonts w:ascii="方正小标宋简体" w:eastAsia="方正小标宋简体" w:hAnsi="Times New Roman" w:cs="Times New Roman" w:hint="eastAsia"/>
          <w:sz w:val="36"/>
          <w:szCs w:val="30"/>
        </w:rPr>
        <w:t>年度</w:t>
      </w:r>
      <w:bookmarkStart w:id="0" w:name="OLE_LINK1"/>
      <w:bookmarkStart w:id="1" w:name="OLE_LINK2"/>
      <w:r w:rsidRPr="00D7323B">
        <w:rPr>
          <w:rFonts w:ascii="方正小标宋简体" w:eastAsia="方正小标宋简体" w:hAnsi="Times New Roman" w:cs="Times New Roman" w:hint="eastAsia"/>
          <w:sz w:val="36"/>
          <w:szCs w:val="30"/>
        </w:rPr>
        <w:t>宣传思想工作专项课题</w:t>
      </w:r>
    </w:p>
    <w:p w:rsidR="00AD7C5B" w:rsidRPr="00D7323B" w:rsidRDefault="00AD7C5B" w:rsidP="00AD7C5B">
      <w:pPr>
        <w:spacing w:line="520" w:lineRule="exact"/>
        <w:ind w:firstLineChars="200" w:firstLine="720"/>
        <w:jc w:val="center"/>
        <w:rPr>
          <w:rFonts w:ascii="方正小标宋简体" w:eastAsia="方正小标宋简体" w:hAnsi="Times New Roman" w:cs="Times New Roman"/>
          <w:sz w:val="36"/>
          <w:szCs w:val="30"/>
        </w:rPr>
      </w:pPr>
      <w:r w:rsidRPr="00D7323B">
        <w:rPr>
          <w:rFonts w:ascii="方正小标宋简体" w:eastAsia="方正小标宋简体" w:hAnsi="Times New Roman" w:cs="Times New Roman" w:hint="eastAsia"/>
          <w:sz w:val="36"/>
          <w:szCs w:val="30"/>
        </w:rPr>
        <w:t>申报</w:t>
      </w:r>
      <w:bookmarkEnd w:id="0"/>
      <w:bookmarkEnd w:id="1"/>
      <w:r w:rsidRPr="00D7323B">
        <w:rPr>
          <w:rFonts w:ascii="方正小标宋简体" w:eastAsia="方正小标宋简体" w:hAnsi="Times New Roman" w:cs="Times New Roman" w:hint="eastAsia"/>
          <w:sz w:val="36"/>
          <w:szCs w:val="30"/>
        </w:rPr>
        <w:t>指南</w:t>
      </w:r>
    </w:p>
    <w:p w:rsidR="00AD7C5B" w:rsidRDefault="00AD7C5B" w:rsidP="00AD7C5B">
      <w:pPr>
        <w:spacing w:line="500" w:lineRule="exact"/>
        <w:jc w:val="center"/>
        <w:rPr>
          <w:rFonts w:ascii="Times New Roman" w:eastAsia="黑体" w:hAnsi="Times New Roman" w:cs="Times New Roman"/>
          <w:sz w:val="28"/>
          <w:szCs w:val="28"/>
        </w:rPr>
      </w:pPr>
    </w:p>
    <w:p w:rsidR="00213A42" w:rsidRPr="00FF0D4D" w:rsidRDefault="00213A42" w:rsidP="00213A42">
      <w:pPr>
        <w:spacing w:beforeLines="50" w:before="156"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28"/>
        </w:rPr>
      </w:pPr>
      <w:r w:rsidRPr="00FF0D4D">
        <w:rPr>
          <w:rFonts w:ascii="Times New Roman" w:eastAsia="黑体" w:hAnsi="Times New Roman" w:cs="Times New Roman"/>
          <w:sz w:val="32"/>
          <w:szCs w:val="28"/>
        </w:rPr>
        <w:t>一、</w:t>
      </w:r>
      <w:r>
        <w:rPr>
          <w:rFonts w:ascii="Times New Roman" w:eastAsia="黑体" w:hAnsi="Times New Roman" w:cs="Times New Roman" w:hint="eastAsia"/>
          <w:sz w:val="32"/>
          <w:szCs w:val="28"/>
        </w:rPr>
        <w:t>“党史学习</w:t>
      </w:r>
      <w:r>
        <w:rPr>
          <w:rFonts w:ascii="Times New Roman" w:eastAsia="黑体" w:hAnsi="Times New Roman" w:cs="Times New Roman"/>
          <w:sz w:val="32"/>
          <w:szCs w:val="28"/>
        </w:rPr>
        <w:t>教育</w:t>
      </w:r>
      <w:r>
        <w:rPr>
          <w:rFonts w:ascii="Times New Roman" w:eastAsia="黑体" w:hAnsi="Times New Roman" w:cs="Times New Roman" w:hint="eastAsia"/>
          <w:sz w:val="32"/>
          <w:szCs w:val="28"/>
        </w:rPr>
        <w:t>”专项</w:t>
      </w:r>
      <w:r>
        <w:rPr>
          <w:rFonts w:ascii="Times New Roman" w:eastAsia="黑体" w:hAnsi="Times New Roman" w:cs="Times New Roman"/>
          <w:sz w:val="32"/>
          <w:szCs w:val="28"/>
        </w:rPr>
        <w:t>研究</w:t>
      </w:r>
    </w:p>
    <w:p w:rsidR="00213A42" w:rsidRPr="002F4A1E" w:rsidRDefault="002F4A1E" w:rsidP="002F4A1E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 w:hint="eastAsia"/>
          <w:sz w:val="32"/>
          <w:szCs w:val="28"/>
        </w:rPr>
        <w:t>1.</w:t>
      </w:r>
      <w:r w:rsidR="00CF0A15" w:rsidRPr="00CF0A15">
        <w:rPr>
          <w:rFonts w:ascii="Times New Roman" w:eastAsia="仿宋" w:hAnsi="Times New Roman" w:cs="Times New Roman" w:hint="eastAsia"/>
          <w:sz w:val="32"/>
          <w:szCs w:val="28"/>
        </w:rPr>
        <w:t>中国共产党自我革命的百年历程</w:t>
      </w:r>
      <w:r w:rsidR="00CF0A15">
        <w:rPr>
          <w:rFonts w:ascii="Times New Roman" w:eastAsia="仿宋" w:hAnsi="Times New Roman" w:cs="Times New Roman" w:hint="eastAsia"/>
          <w:sz w:val="32"/>
          <w:szCs w:val="28"/>
        </w:rPr>
        <w:t>研究</w:t>
      </w:r>
    </w:p>
    <w:p w:rsidR="002F4A1E" w:rsidRDefault="002F4A1E" w:rsidP="002F4A1E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 w:hint="eastAsia"/>
          <w:sz w:val="32"/>
          <w:szCs w:val="28"/>
        </w:rPr>
        <w:t>2.</w:t>
      </w:r>
      <w:r w:rsidR="00F503E9">
        <w:rPr>
          <w:rFonts w:ascii="Times New Roman" w:eastAsia="仿宋" w:hAnsi="Times New Roman" w:cs="Times New Roman" w:hint="eastAsia"/>
          <w:sz w:val="32"/>
          <w:szCs w:val="28"/>
        </w:rPr>
        <w:t>中国共产党</w:t>
      </w:r>
      <w:r w:rsidR="0057754F">
        <w:rPr>
          <w:rFonts w:ascii="Times New Roman" w:eastAsia="仿宋" w:hAnsi="Times New Roman" w:cs="Times New Roman" w:hint="eastAsia"/>
          <w:sz w:val="32"/>
          <w:szCs w:val="28"/>
        </w:rPr>
        <w:t>百年</w:t>
      </w:r>
      <w:r w:rsidR="00F503E9">
        <w:rPr>
          <w:rFonts w:ascii="Times New Roman" w:eastAsia="仿宋" w:hAnsi="Times New Roman" w:cs="Times New Roman"/>
          <w:sz w:val="32"/>
          <w:szCs w:val="28"/>
        </w:rPr>
        <w:t>精神谱系研究</w:t>
      </w:r>
    </w:p>
    <w:p w:rsidR="00CF0A15" w:rsidRDefault="00F503E9" w:rsidP="002F4A1E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 w:hint="eastAsia"/>
          <w:sz w:val="32"/>
          <w:szCs w:val="28"/>
        </w:rPr>
        <w:t>3.</w:t>
      </w:r>
      <w:r w:rsidRPr="00CF0A15">
        <w:rPr>
          <w:rFonts w:ascii="Times New Roman" w:eastAsia="仿宋" w:hAnsi="Times New Roman" w:cs="Times New Roman" w:hint="eastAsia"/>
          <w:sz w:val="32"/>
          <w:szCs w:val="28"/>
        </w:rPr>
        <w:t>中国共产党百年</w:t>
      </w:r>
      <w:r w:rsidR="0057754F">
        <w:rPr>
          <w:rFonts w:ascii="Times New Roman" w:eastAsia="仿宋" w:hAnsi="Times New Roman" w:cs="Times New Roman" w:hint="eastAsia"/>
          <w:sz w:val="32"/>
          <w:szCs w:val="28"/>
        </w:rPr>
        <w:t>脱贫扶贫</w:t>
      </w:r>
      <w:proofErr w:type="gramStart"/>
      <w:r w:rsidRPr="00CF0A15">
        <w:rPr>
          <w:rFonts w:ascii="Times New Roman" w:eastAsia="仿宋" w:hAnsi="Times New Roman" w:cs="Times New Roman" w:hint="eastAsia"/>
          <w:sz w:val="32"/>
          <w:szCs w:val="28"/>
        </w:rPr>
        <w:t>减贫史研究</w:t>
      </w:r>
      <w:proofErr w:type="gramEnd"/>
    </w:p>
    <w:p w:rsidR="002F4A1E" w:rsidRPr="00F503E9" w:rsidRDefault="00F503E9" w:rsidP="002F4A1E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/>
          <w:sz w:val="32"/>
          <w:szCs w:val="28"/>
        </w:rPr>
        <w:t>4.</w:t>
      </w:r>
      <w:r>
        <w:rPr>
          <w:rFonts w:ascii="Times New Roman" w:eastAsia="仿宋" w:hAnsi="Times New Roman" w:cs="Times New Roman" w:hint="eastAsia"/>
          <w:sz w:val="32"/>
          <w:szCs w:val="28"/>
        </w:rPr>
        <w:t>中国</w:t>
      </w:r>
      <w:r>
        <w:rPr>
          <w:rFonts w:ascii="Times New Roman" w:eastAsia="仿宋" w:hAnsi="Times New Roman" w:cs="Times New Roman"/>
          <w:sz w:val="32"/>
          <w:szCs w:val="28"/>
        </w:rPr>
        <w:t>共产党百年教育史研究</w:t>
      </w:r>
    </w:p>
    <w:p w:rsidR="00F503E9" w:rsidRDefault="00F503E9" w:rsidP="002F4A1E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/>
          <w:sz w:val="32"/>
          <w:szCs w:val="28"/>
        </w:rPr>
        <w:t>5.</w:t>
      </w:r>
      <w:r>
        <w:rPr>
          <w:rFonts w:ascii="Times New Roman" w:eastAsia="仿宋" w:hAnsi="Times New Roman" w:cs="Times New Roman" w:hint="eastAsia"/>
          <w:sz w:val="32"/>
          <w:szCs w:val="28"/>
        </w:rPr>
        <w:t>党史国史</w:t>
      </w:r>
      <w:r>
        <w:rPr>
          <w:rFonts w:ascii="Times New Roman" w:eastAsia="仿宋" w:hAnsi="Times New Roman" w:cs="Times New Roman"/>
          <w:sz w:val="32"/>
          <w:szCs w:val="28"/>
        </w:rPr>
        <w:t>重点</w:t>
      </w:r>
      <w:r w:rsidR="0057754F">
        <w:rPr>
          <w:rFonts w:ascii="Times New Roman" w:eastAsia="仿宋" w:hAnsi="Times New Roman" w:cs="Times New Roman" w:hint="eastAsia"/>
          <w:sz w:val="32"/>
          <w:szCs w:val="28"/>
        </w:rPr>
        <w:t>难点</w:t>
      </w:r>
      <w:r>
        <w:rPr>
          <w:rFonts w:ascii="Times New Roman" w:eastAsia="仿宋" w:hAnsi="Times New Roman" w:cs="Times New Roman"/>
          <w:sz w:val="32"/>
          <w:szCs w:val="28"/>
        </w:rPr>
        <w:t>问题研究</w:t>
      </w:r>
      <w:bookmarkStart w:id="2" w:name="_GoBack"/>
      <w:bookmarkEnd w:id="2"/>
    </w:p>
    <w:p w:rsidR="00F503E9" w:rsidRDefault="00F503E9" w:rsidP="002F4A1E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/>
          <w:sz w:val="32"/>
          <w:szCs w:val="28"/>
        </w:rPr>
        <w:t>6.</w:t>
      </w:r>
      <w:r>
        <w:rPr>
          <w:rFonts w:ascii="Times New Roman" w:eastAsia="仿宋" w:hAnsi="Times New Roman" w:cs="Times New Roman" w:hint="eastAsia"/>
          <w:sz w:val="32"/>
          <w:szCs w:val="28"/>
        </w:rPr>
        <w:t>中国共产党</w:t>
      </w:r>
      <w:r>
        <w:rPr>
          <w:rFonts w:ascii="Times New Roman" w:eastAsia="仿宋" w:hAnsi="Times New Roman" w:cs="Times New Roman"/>
          <w:sz w:val="32"/>
          <w:szCs w:val="28"/>
        </w:rPr>
        <w:t>领导意识形态工作史研究</w:t>
      </w:r>
    </w:p>
    <w:p w:rsidR="00CF0A15" w:rsidRDefault="000632CA" w:rsidP="002F4A1E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/>
          <w:sz w:val="32"/>
          <w:szCs w:val="28"/>
        </w:rPr>
        <w:t>7.</w:t>
      </w:r>
      <w:r w:rsidR="00CF0A15" w:rsidRPr="00CF0A15">
        <w:rPr>
          <w:rFonts w:ascii="Times New Roman" w:eastAsia="仿宋" w:hAnsi="Times New Roman" w:cs="Times New Roman" w:hint="eastAsia"/>
          <w:sz w:val="32"/>
          <w:szCs w:val="28"/>
        </w:rPr>
        <w:t>中国共产党的新闻宣传实践及经验研究</w:t>
      </w:r>
    </w:p>
    <w:p w:rsidR="00CF0A15" w:rsidRDefault="000632CA" w:rsidP="002F4A1E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 w:hint="eastAsia"/>
          <w:sz w:val="32"/>
          <w:szCs w:val="28"/>
        </w:rPr>
        <w:t>8.</w:t>
      </w:r>
      <w:r w:rsidR="00CF0A15" w:rsidRPr="00CF0A15">
        <w:rPr>
          <w:rFonts w:ascii="Times New Roman" w:eastAsia="仿宋" w:hAnsi="Times New Roman" w:cs="Times New Roman" w:hint="eastAsia"/>
          <w:sz w:val="32"/>
          <w:szCs w:val="28"/>
        </w:rPr>
        <w:t>习近平</w:t>
      </w:r>
      <w:r w:rsidR="00CF0A15">
        <w:rPr>
          <w:rFonts w:ascii="Times New Roman" w:eastAsia="仿宋" w:hAnsi="Times New Roman" w:cs="Times New Roman" w:hint="eastAsia"/>
          <w:sz w:val="32"/>
          <w:szCs w:val="28"/>
        </w:rPr>
        <w:t>总书记</w:t>
      </w:r>
      <w:r w:rsidR="00CF0A15" w:rsidRPr="00CF0A15">
        <w:rPr>
          <w:rFonts w:ascii="Times New Roman" w:eastAsia="仿宋" w:hAnsi="Times New Roman" w:cs="Times New Roman" w:hint="eastAsia"/>
          <w:sz w:val="32"/>
          <w:szCs w:val="28"/>
        </w:rPr>
        <w:t>关于</w:t>
      </w:r>
      <w:r w:rsidR="0057754F">
        <w:rPr>
          <w:rFonts w:ascii="Times New Roman" w:eastAsia="仿宋" w:hAnsi="Times New Roman" w:cs="Times New Roman" w:hint="eastAsia"/>
          <w:sz w:val="32"/>
          <w:szCs w:val="28"/>
        </w:rPr>
        <w:t>树立</w:t>
      </w:r>
      <w:r w:rsidR="00CF0A15" w:rsidRPr="00CF0A15">
        <w:rPr>
          <w:rFonts w:ascii="Times New Roman" w:eastAsia="仿宋" w:hAnsi="Times New Roman" w:cs="Times New Roman" w:hint="eastAsia"/>
          <w:sz w:val="32"/>
          <w:szCs w:val="28"/>
        </w:rPr>
        <w:t>正确党史观</w:t>
      </w:r>
      <w:r w:rsidR="00CF0A15">
        <w:rPr>
          <w:rFonts w:ascii="Times New Roman" w:eastAsia="仿宋" w:hAnsi="Times New Roman" w:cs="Times New Roman" w:hint="eastAsia"/>
          <w:sz w:val="32"/>
          <w:szCs w:val="28"/>
        </w:rPr>
        <w:t>的</w:t>
      </w:r>
      <w:r w:rsidR="00CF0A15" w:rsidRPr="00CF0A15">
        <w:rPr>
          <w:rFonts w:ascii="Times New Roman" w:eastAsia="仿宋" w:hAnsi="Times New Roman" w:cs="Times New Roman" w:hint="eastAsia"/>
          <w:sz w:val="32"/>
          <w:szCs w:val="28"/>
        </w:rPr>
        <w:t>重要论述研究</w:t>
      </w:r>
    </w:p>
    <w:p w:rsidR="00CF0A15" w:rsidRDefault="000632CA" w:rsidP="002F4A1E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/>
          <w:sz w:val="32"/>
          <w:szCs w:val="28"/>
        </w:rPr>
        <w:t>9.</w:t>
      </w:r>
      <w:r w:rsidR="00EF66A6">
        <w:rPr>
          <w:rFonts w:ascii="Times New Roman" w:eastAsia="仿宋" w:hAnsi="Times New Roman" w:cs="Times New Roman" w:hint="eastAsia"/>
          <w:sz w:val="32"/>
          <w:szCs w:val="28"/>
        </w:rPr>
        <w:t>高校</w:t>
      </w:r>
      <w:r w:rsidR="00EF66A6">
        <w:rPr>
          <w:rFonts w:ascii="Times New Roman" w:eastAsia="仿宋" w:hAnsi="Times New Roman" w:cs="Times New Roman"/>
          <w:sz w:val="32"/>
          <w:szCs w:val="28"/>
        </w:rPr>
        <w:t>如何</w:t>
      </w:r>
      <w:proofErr w:type="gramStart"/>
      <w:r w:rsidR="0057754F">
        <w:rPr>
          <w:rFonts w:ascii="Times New Roman" w:eastAsia="仿宋" w:hAnsi="Times New Roman" w:cs="Times New Roman" w:hint="eastAsia"/>
          <w:sz w:val="32"/>
          <w:szCs w:val="28"/>
        </w:rPr>
        <w:t>学好</w:t>
      </w:r>
      <w:r w:rsidR="0057754F">
        <w:rPr>
          <w:rFonts w:ascii="Times New Roman" w:eastAsia="仿宋" w:hAnsi="Times New Roman" w:cs="Times New Roman"/>
          <w:sz w:val="32"/>
          <w:szCs w:val="28"/>
        </w:rPr>
        <w:t>四</w:t>
      </w:r>
      <w:proofErr w:type="gramEnd"/>
      <w:r w:rsidR="0057754F">
        <w:rPr>
          <w:rFonts w:ascii="Times New Roman" w:eastAsia="仿宋" w:hAnsi="Times New Roman" w:cs="Times New Roman"/>
          <w:sz w:val="32"/>
          <w:szCs w:val="28"/>
        </w:rPr>
        <w:t>史、</w:t>
      </w:r>
      <w:r w:rsidR="0057754F" w:rsidRPr="00EF66A6">
        <w:rPr>
          <w:rFonts w:ascii="Times New Roman" w:eastAsia="仿宋" w:hAnsi="Times New Roman" w:cs="Times New Roman"/>
          <w:sz w:val="32"/>
          <w:szCs w:val="28"/>
        </w:rPr>
        <w:t>“</w:t>
      </w:r>
      <w:r w:rsidR="00EF66A6" w:rsidRPr="00EF66A6">
        <w:rPr>
          <w:rFonts w:ascii="Times New Roman" w:eastAsia="仿宋" w:hAnsi="Times New Roman" w:cs="Times New Roman"/>
          <w:sz w:val="32"/>
          <w:szCs w:val="28"/>
        </w:rPr>
        <w:t>讲好中国故事</w:t>
      </w:r>
      <w:r w:rsidR="00EF66A6" w:rsidRPr="00EF66A6">
        <w:rPr>
          <w:rFonts w:ascii="Times New Roman" w:eastAsia="仿宋" w:hAnsi="Times New Roman" w:cs="Times New Roman"/>
          <w:sz w:val="32"/>
          <w:szCs w:val="28"/>
        </w:rPr>
        <w:t>”</w:t>
      </w:r>
      <w:r w:rsidR="0057754F">
        <w:rPr>
          <w:rFonts w:ascii="Times New Roman" w:eastAsia="仿宋" w:hAnsi="Times New Roman" w:cs="Times New Roman" w:hint="eastAsia"/>
          <w:sz w:val="32"/>
          <w:szCs w:val="28"/>
        </w:rPr>
        <w:t>的</w:t>
      </w:r>
      <w:r w:rsidR="0057754F">
        <w:rPr>
          <w:rFonts w:ascii="Times New Roman" w:eastAsia="仿宋" w:hAnsi="Times New Roman" w:cs="Times New Roman"/>
          <w:sz w:val="32"/>
          <w:szCs w:val="28"/>
        </w:rPr>
        <w:t>路径研究</w:t>
      </w:r>
    </w:p>
    <w:p w:rsidR="00AF7375" w:rsidRDefault="000632CA" w:rsidP="002F4A1E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/>
          <w:sz w:val="32"/>
          <w:szCs w:val="28"/>
        </w:rPr>
        <w:t>10.</w:t>
      </w:r>
      <w:r>
        <w:rPr>
          <w:rFonts w:ascii="Times New Roman" w:eastAsia="仿宋" w:hAnsi="Times New Roman" w:cs="Times New Roman" w:hint="eastAsia"/>
          <w:sz w:val="32"/>
          <w:szCs w:val="28"/>
        </w:rPr>
        <w:t>百年</w:t>
      </w:r>
      <w:r>
        <w:rPr>
          <w:rFonts w:ascii="Times New Roman" w:eastAsia="仿宋" w:hAnsi="Times New Roman" w:cs="Times New Roman"/>
          <w:sz w:val="32"/>
          <w:szCs w:val="28"/>
        </w:rPr>
        <w:t>党史融入高校</w:t>
      </w:r>
      <w:proofErr w:type="gramStart"/>
      <w:r>
        <w:rPr>
          <w:rFonts w:ascii="Times New Roman" w:eastAsia="仿宋" w:hAnsi="Times New Roman" w:cs="Times New Roman"/>
          <w:sz w:val="32"/>
          <w:szCs w:val="28"/>
        </w:rPr>
        <w:t>思政课</w:t>
      </w:r>
      <w:proofErr w:type="gramEnd"/>
      <w:r w:rsidR="0057754F">
        <w:rPr>
          <w:rFonts w:ascii="Times New Roman" w:eastAsia="仿宋" w:hAnsi="Times New Roman" w:cs="Times New Roman" w:hint="eastAsia"/>
          <w:sz w:val="32"/>
          <w:szCs w:val="28"/>
        </w:rPr>
        <w:t>教学</w:t>
      </w:r>
      <w:r>
        <w:rPr>
          <w:rFonts w:ascii="Times New Roman" w:eastAsia="仿宋" w:hAnsi="Times New Roman" w:cs="Times New Roman"/>
          <w:sz w:val="32"/>
          <w:szCs w:val="28"/>
        </w:rPr>
        <w:t>路径研究</w:t>
      </w:r>
    </w:p>
    <w:p w:rsidR="000632CA" w:rsidRDefault="000632CA" w:rsidP="002F4A1E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/>
          <w:sz w:val="32"/>
          <w:szCs w:val="28"/>
        </w:rPr>
        <w:t>11.</w:t>
      </w:r>
      <w:r>
        <w:rPr>
          <w:rFonts w:ascii="Times New Roman" w:eastAsia="仿宋" w:hAnsi="Times New Roman" w:cs="Times New Roman" w:hint="eastAsia"/>
          <w:sz w:val="32"/>
          <w:szCs w:val="28"/>
        </w:rPr>
        <w:t>高校</w:t>
      </w:r>
      <w:r>
        <w:rPr>
          <w:rFonts w:ascii="Times New Roman" w:eastAsia="仿宋" w:hAnsi="Times New Roman" w:cs="Times New Roman"/>
          <w:sz w:val="32"/>
          <w:szCs w:val="28"/>
        </w:rPr>
        <w:t>校史融入党史学习教育研究</w:t>
      </w:r>
    </w:p>
    <w:p w:rsidR="00213A42" w:rsidRDefault="000632CA" w:rsidP="002F4A1E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/>
          <w:sz w:val="32"/>
          <w:szCs w:val="28"/>
        </w:rPr>
        <w:t>12.</w:t>
      </w:r>
      <w:r>
        <w:rPr>
          <w:rFonts w:ascii="Times New Roman" w:eastAsia="仿宋" w:hAnsi="Times New Roman" w:cs="Times New Roman" w:hint="eastAsia"/>
          <w:sz w:val="32"/>
          <w:szCs w:val="28"/>
        </w:rPr>
        <w:t>构建</w:t>
      </w:r>
      <w:r>
        <w:rPr>
          <w:rFonts w:ascii="Times New Roman" w:eastAsia="仿宋" w:hAnsi="Times New Roman" w:cs="Times New Roman"/>
          <w:sz w:val="32"/>
          <w:szCs w:val="28"/>
        </w:rPr>
        <w:t>高校党史学习教育长效机制研究</w:t>
      </w:r>
    </w:p>
    <w:p w:rsidR="008032C2" w:rsidRDefault="008032C2" w:rsidP="008032C2">
      <w:pPr>
        <w:spacing w:line="560" w:lineRule="exact"/>
        <w:ind w:firstLineChars="200" w:firstLine="640"/>
        <w:rPr>
          <w:rFonts w:ascii="Times New Roman" w:eastAsia="仿宋" w:hAnsi="Times New Roman" w:cs="Times New Roman" w:hint="eastAsia"/>
          <w:sz w:val="32"/>
          <w:szCs w:val="28"/>
        </w:rPr>
      </w:pPr>
      <w:r>
        <w:rPr>
          <w:rFonts w:ascii="Times New Roman" w:eastAsia="仿宋" w:hAnsi="Times New Roman" w:cs="Times New Roman" w:hint="eastAsia"/>
          <w:sz w:val="32"/>
          <w:szCs w:val="28"/>
        </w:rPr>
        <w:t>1</w:t>
      </w:r>
      <w:r>
        <w:rPr>
          <w:rFonts w:ascii="Times New Roman" w:eastAsia="仿宋" w:hAnsi="Times New Roman" w:cs="Times New Roman"/>
          <w:sz w:val="32"/>
          <w:szCs w:val="28"/>
        </w:rPr>
        <w:t>3</w:t>
      </w:r>
      <w:r w:rsidRPr="00FF0D4D">
        <w:rPr>
          <w:rFonts w:ascii="Times New Roman" w:eastAsia="仿宋" w:hAnsi="Times New Roman" w:cs="Times New Roman"/>
          <w:sz w:val="32"/>
          <w:szCs w:val="28"/>
        </w:rPr>
        <w:t>.</w:t>
      </w:r>
      <w:r>
        <w:rPr>
          <w:rFonts w:ascii="Times New Roman" w:eastAsia="仿宋" w:hAnsi="Times New Roman" w:cs="Times New Roman" w:hint="eastAsia"/>
          <w:sz w:val="32"/>
          <w:szCs w:val="28"/>
        </w:rPr>
        <w:t>北师大</w:t>
      </w:r>
      <w:r w:rsidR="008435E2">
        <w:rPr>
          <w:rFonts w:ascii="Times New Roman" w:eastAsia="仿宋" w:hAnsi="Times New Roman" w:cs="Times New Roman" w:hint="eastAsia"/>
          <w:sz w:val="32"/>
          <w:szCs w:val="28"/>
        </w:rPr>
        <w:t>党组织</w:t>
      </w:r>
      <w:r>
        <w:rPr>
          <w:rFonts w:ascii="Times New Roman" w:eastAsia="仿宋" w:hAnsi="Times New Roman" w:cs="Times New Roman"/>
          <w:sz w:val="32"/>
          <w:szCs w:val="28"/>
        </w:rPr>
        <w:t>历史沿革研究</w:t>
      </w:r>
    </w:p>
    <w:p w:rsidR="008032C2" w:rsidRDefault="008032C2" w:rsidP="008032C2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/>
          <w:sz w:val="32"/>
          <w:szCs w:val="28"/>
        </w:rPr>
        <w:t>1</w:t>
      </w:r>
      <w:r>
        <w:rPr>
          <w:rFonts w:ascii="Times New Roman" w:eastAsia="仿宋" w:hAnsi="Times New Roman" w:cs="Times New Roman"/>
          <w:sz w:val="32"/>
          <w:szCs w:val="28"/>
        </w:rPr>
        <w:t>4</w:t>
      </w:r>
      <w:r w:rsidR="001404E5">
        <w:rPr>
          <w:rFonts w:ascii="Times New Roman" w:eastAsia="仿宋" w:hAnsi="Times New Roman" w:cs="Times New Roman"/>
          <w:sz w:val="32"/>
          <w:szCs w:val="28"/>
        </w:rPr>
        <w:t>.</w:t>
      </w:r>
      <w:r>
        <w:rPr>
          <w:rFonts w:ascii="Times New Roman" w:eastAsia="仿宋" w:hAnsi="Times New Roman" w:cs="Times New Roman" w:hint="eastAsia"/>
          <w:sz w:val="32"/>
          <w:szCs w:val="28"/>
        </w:rPr>
        <w:t>北师大校史</w:t>
      </w:r>
      <w:r>
        <w:rPr>
          <w:rFonts w:ascii="Times New Roman" w:eastAsia="仿宋" w:hAnsi="Times New Roman" w:cs="Times New Roman"/>
          <w:sz w:val="32"/>
          <w:szCs w:val="28"/>
        </w:rPr>
        <w:t>资源的育人路径研究</w:t>
      </w:r>
    </w:p>
    <w:p w:rsidR="008032C2" w:rsidRPr="008032C2" w:rsidRDefault="008032C2" w:rsidP="002F4A1E">
      <w:pPr>
        <w:spacing w:line="560" w:lineRule="exact"/>
        <w:ind w:firstLineChars="200" w:firstLine="640"/>
        <w:rPr>
          <w:rFonts w:ascii="Times New Roman" w:eastAsia="仿宋" w:hAnsi="Times New Roman" w:cs="Times New Roman" w:hint="eastAsia"/>
          <w:sz w:val="32"/>
          <w:szCs w:val="28"/>
        </w:rPr>
      </w:pPr>
      <w:r>
        <w:rPr>
          <w:rFonts w:ascii="Times New Roman" w:eastAsia="仿宋" w:hAnsi="Times New Roman" w:cs="Times New Roman"/>
          <w:sz w:val="32"/>
          <w:szCs w:val="28"/>
        </w:rPr>
        <w:t>1</w:t>
      </w:r>
      <w:r>
        <w:rPr>
          <w:rFonts w:ascii="Times New Roman" w:eastAsia="仿宋" w:hAnsi="Times New Roman" w:cs="Times New Roman"/>
          <w:sz w:val="32"/>
          <w:szCs w:val="28"/>
        </w:rPr>
        <w:t>5</w:t>
      </w:r>
      <w:r>
        <w:rPr>
          <w:rFonts w:ascii="Times New Roman" w:eastAsia="仿宋" w:hAnsi="Times New Roman" w:cs="Times New Roman"/>
          <w:sz w:val="32"/>
          <w:szCs w:val="28"/>
        </w:rPr>
        <w:t>.</w:t>
      </w:r>
      <w:r>
        <w:rPr>
          <w:rFonts w:ascii="Times New Roman" w:eastAsia="仿宋" w:hAnsi="Times New Roman" w:cs="Times New Roman" w:hint="eastAsia"/>
          <w:sz w:val="32"/>
          <w:szCs w:val="28"/>
        </w:rPr>
        <w:t>北师大传承红色基因</w:t>
      </w:r>
      <w:r>
        <w:rPr>
          <w:rFonts w:ascii="Times New Roman" w:eastAsia="仿宋" w:hAnsi="Times New Roman" w:cs="Times New Roman"/>
          <w:sz w:val="32"/>
          <w:szCs w:val="28"/>
        </w:rPr>
        <w:t>的</w:t>
      </w:r>
      <w:r>
        <w:rPr>
          <w:rFonts w:ascii="Times New Roman" w:eastAsia="仿宋" w:hAnsi="Times New Roman" w:cs="Times New Roman" w:hint="eastAsia"/>
          <w:sz w:val="32"/>
          <w:szCs w:val="28"/>
        </w:rPr>
        <w:t>理论</w:t>
      </w:r>
      <w:r>
        <w:rPr>
          <w:rFonts w:ascii="Times New Roman" w:eastAsia="仿宋" w:hAnsi="Times New Roman" w:cs="Times New Roman"/>
          <w:sz w:val="32"/>
          <w:szCs w:val="28"/>
        </w:rPr>
        <w:t>与实践研究</w:t>
      </w:r>
    </w:p>
    <w:p w:rsidR="00AD7C5B" w:rsidRPr="00FF0D4D" w:rsidRDefault="00280533" w:rsidP="00AD7C5B">
      <w:pPr>
        <w:spacing w:beforeLines="50" w:before="156"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28"/>
        </w:rPr>
      </w:pPr>
      <w:r>
        <w:rPr>
          <w:rFonts w:ascii="Times New Roman" w:eastAsia="黑体" w:hAnsi="Times New Roman" w:cs="Times New Roman" w:hint="eastAsia"/>
          <w:sz w:val="32"/>
          <w:szCs w:val="28"/>
        </w:rPr>
        <w:t>二</w:t>
      </w:r>
      <w:r w:rsidR="00AD7C5B" w:rsidRPr="00FF0D4D">
        <w:rPr>
          <w:rFonts w:ascii="Times New Roman" w:eastAsia="黑体" w:hAnsi="Times New Roman" w:cs="Times New Roman" w:hint="eastAsia"/>
          <w:sz w:val="32"/>
          <w:szCs w:val="28"/>
        </w:rPr>
        <w:t>、新时代高校宣传思想工作研究</w:t>
      </w:r>
    </w:p>
    <w:p w:rsidR="00F145C9" w:rsidRDefault="00F145C9" w:rsidP="00AD7C5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黑体" w:hAnsi="Times New Roman" w:cs="Times New Roman" w:hint="eastAsia"/>
          <w:sz w:val="32"/>
          <w:szCs w:val="28"/>
        </w:rPr>
        <w:t>1</w:t>
      </w:r>
      <w:r w:rsidR="00AD7C5B">
        <w:rPr>
          <w:rFonts w:ascii="Times New Roman" w:eastAsia="黑体" w:hAnsi="Times New Roman" w:cs="Times New Roman" w:hint="eastAsia"/>
          <w:sz w:val="32"/>
          <w:szCs w:val="28"/>
        </w:rPr>
        <w:t>.</w:t>
      </w:r>
      <w:r w:rsidRPr="00FF0D4D">
        <w:rPr>
          <w:rFonts w:ascii="Times New Roman" w:eastAsia="仿宋" w:hAnsi="Times New Roman" w:cs="Times New Roman" w:hint="eastAsia"/>
          <w:sz w:val="32"/>
          <w:szCs w:val="28"/>
        </w:rPr>
        <w:t>习近平</w:t>
      </w:r>
      <w:r>
        <w:rPr>
          <w:rFonts w:ascii="Times New Roman" w:eastAsia="仿宋" w:hAnsi="Times New Roman" w:cs="Times New Roman" w:hint="eastAsia"/>
          <w:sz w:val="32"/>
          <w:szCs w:val="28"/>
        </w:rPr>
        <w:t>总书记</w:t>
      </w:r>
      <w:r w:rsidRPr="00FF0D4D">
        <w:rPr>
          <w:rFonts w:ascii="Times New Roman" w:eastAsia="仿宋" w:hAnsi="Times New Roman" w:cs="Times New Roman" w:hint="eastAsia"/>
          <w:sz w:val="32"/>
          <w:szCs w:val="28"/>
        </w:rPr>
        <w:t>关于宣传思想工作的重要论述研究</w:t>
      </w:r>
    </w:p>
    <w:p w:rsidR="00F145C9" w:rsidRPr="00FF0D4D" w:rsidRDefault="00F145C9" w:rsidP="00F145C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 w:hint="eastAsia"/>
          <w:sz w:val="32"/>
          <w:szCs w:val="28"/>
        </w:rPr>
        <w:t>2.</w:t>
      </w:r>
      <w:r w:rsidRPr="00FF0D4D">
        <w:rPr>
          <w:rFonts w:ascii="Times New Roman" w:eastAsia="仿宋" w:hAnsi="Times New Roman" w:cs="Times New Roman" w:hint="eastAsia"/>
          <w:sz w:val="32"/>
          <w:szCs w:val="28"/>
        </w:rPr>
        <w:t>高校学习贯彻</w:t>
      </w:r>
      <w:r w:rsidRPr="00FF0D4D">
        <w:rPr>
          <w:rFonts w:ascii="Times New Roman" w:eastAsia="仿宋" w:hAnsi="Times New Roman" w:cs="Times New Roman"/>
          <w:sz w:val="32"/>
          <w:szCs w:val="28"/>
        </w:rPr>
        <w:t>习近平新时代中国特色社会主义思想</w:t>
      </w:r>
      <w:r w:rsidRPr="00FF0D4D">
        <w:rPr>
          <w:rFonts w:ascii="Times New Roman" w:eastAsia="仿宋" w:hAnsi="Times New Roman" w:cs="Times New Roman" w:hint="eastAsia"/>
          <w:sz w:val="32"/>
          <w:szCs w:val="28"/>
        </w:rPr>
        <w:t>路</w:t>
      </w:r>
      <w:r w:rsidRPr="00FF0D4D">
        <w:rPr>
          <w:rFonts w:ascii="Times New Roman" w:eastAsia="仿宋" w:hAnsi="Times New Roman" w:cs="Times New Roman" w:hint="eastAsia"/>
          <w:sz w:val="32"/>
          <w:szCs w:val="28"/>
        </w:rPr>
        <w:lastRenderedPageBreak/>
        <w:t>径分析</w:t>
      </w:r>
    </w:p>
    <w:p w:rsidR="00AD7C5B" w:rsidRDefault="00F145C9" w:rsidP="00AD7C5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/>
          <w:sz w:val="32"/>
          <w:szCs w:val="28"/>
        </w:rPr>
        <w:t>3.</w:t>
      </w:r>
      <w:r w:rsidR="000F3008">
        <w:rPr>
          <w:rFonts w:ascii="Times New Roman" w:eastAsia="仿宋" w:hAnsi="Times New Roman" w:cs="Times New Roman" w:hint="eastAsia"/>
          <w:sz w:val="32"/>
          <w:szCs w:val="28"/>
        </w:rPr>
        <w:t>常态化</w:t>
      </w:r>
      <w:r w:rsidR="00AD7C5B" w:rsidRPr="00084AAF">
        <w:rPr>
          <w:rFonts w:ascii="Times New Roman" w:eastAsia="仿宋" w:hAnsi="Times New Roman" w:cs="Times New Roman" w:hint="eastAsia"/>
          <w:sz w:val="32"/>
          <w:szCs w:val="28"/>
        </w:rPr>
        <w:t>疫情防控</w:t>
      </w:r>
      <w:r w:rsidR="000F3008">
        <w:rPr>
          <w:rFonts w:ascii="Times New Roman" w:eastAsia="仿宋" w:hAnsi="Times New Roman" w:cs="Times New Roman" w:hint="eastAsia"/>
          <w:sz w:val="32"/>
          <w:szCs w:val="28"/>
        </w:rPr>
        <w:t>下</w:t>
      </w:r>
      <w:r w:rsidR="00AD7C5B" w:rsidRPr="00084AAF">
        <w:rPr>
          <w:rFonts w:ascii="Times New Roman" w:eastAsia="仿宋" w:hAnsi="Times New Roman" w:cs="Times New Roman" w:hint="eastAsia"/>
          <w:sz w:val="32"/>
          <w:szCs w:val="28"/>
        </w:rPr>
        <w:t>高校宣传思想工作实效研究</w:t>
      </w:r>
    </w:p>
    <w:p w:rsidR="00AD7C5B" w:rsidRDefault="00C953CA" w:rsidP="00AD7C5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黑体" w:hAnsi="Times New Roman" w:cs="Times New Roman" w:hint="eastAsia"/>
          <w:sz w:val="32"/>
          <w:szCs w:val="28"/>
        </w:rPr>
        <w:t>4</w:t>
      </w:r>
      <w:r w:rsidR="00AD7C5B" w:rsidRPr="00FF0D4D">
        <w:rPr>
          <w:rFonts w:ascii="Times New Roman" w:eastAsia="黑体" w:hAnsi="Times New Roman" w:cs="Times New Roman"/>
          <w:sz w:val="32"/>
          <w:szCs w:val="28"/>
        </w:rPr>
        <w:t>.</w:t>
      </w:r>
      <w:r w:rsidR="00AD7C5B" w:rsidRPr="00FF0D4D">
        <w:rPr>
          <w:rFonts w:ascii="Times New Roman" w:eastAsia="仿宋" w:hAnsi="Times New Roman" w:cs="Times New Roman" w:hint="eastAsia"/>
          <w:sz w:val="32"/>
          <w:szCs w:val="28"/>
        </w:rPr>
        <w:t>“双一流”建设高校</w:t>
      </w:r>
      <w:r w:rsidR="00850F0D">
        <w:rPr>
          <w:rFonts w:ascii="Times New Roman" w:eastAsia="仿宋" w:hAnsi="Times New Roman" w:cs="Times New Roman" w:hint="eastAsia"/>
          <w:sz w:val="32"/>
          <w:szCs w:val="28"/>
        </w:rPr>
        <w:t>教师</w:t>
      </w:r>
      <w:r w:rsidR="00A958D9">
        <w:rPr>
          <w:rFonts w:ascii="Times New Roman" w:eastAsia="仿宋" w:hAnsi="Times New Roman" w:cs="Times New Roman" w:hint="eastAsia"/>
          <w:sz w:val="32"/>
          <w:szCs w:val="28"/>
        </w:rPr>
        <w:t>思想政治工作实效</w:t>
      </w:r>
      <w:r w:rsidR="00172103">
        <w:rPr>
          <w:rFonts w:ascii="Times New Roman" w:eastAsia="仿宋" w:hAnsi="Times New Roman" w:cs="Times New Roman" w:hint="eastAsia"/>
          <w:sz w:val="32"/>
          <w:szCs w:val="28"/>
        </w:rPr>
        <w:t>研究</w:t>
      </w:r>
    </w:p>
    <w:p w:rsidR="00AD7C5B" w:rsidRPr="00FF0D4D" w:rsidRDefault="00BF77A6" w:rsidP="00AD7C5B">
      <w:pPr>
        <w:spacing w:line="560" w:lineRule="exact"/>
        <w:ind w:firstLineChars="200" w:firstLine="640"/>
        <w:rPr>
          <w:rFonts w:ascii="Times New Roman" w:eastAsia="仿宋" w:hAnsi="Times New Roman" w:cs="Times New Roman" w:hint="eastAsia"/>
          <w:sz w:val="32"/>
          <w:szCs w:val="28"/>
        </w:rPr>
      </w:pPr>
      <w:r>
        <w:rPr>
          <w:rFonts w:ascii="Times New Roman" w:eastAsia="仿宋" w:hAnsi="Times New Roman" w:cs="Times New Roman" w:hint="eastAsia"/>
          <w:sz w:val="32"/>
          <w:szCs w:val="28"/>
        </w:rPr>
        <w:t>5</w:t>
      </w:r>
      <w:r w:rsidR="00AD7C5B" w:rsidRPr="00FF0D4D">
        <w:rPr>
          <w:rFonts w:ascii="Times New Roman" w:eastAsia="仿宋" w:hAnsi="Times New Roman" w:cs="Times New Roman" w:hint="eastAsia"/>
          <w:sz w:val="32"/>
          <w:szCs w:val="28"/>
        </w:rPr>
        <w:t>.</w:t>
      </w:r>
      <w:r w:rsidR="00AD7C5B" w:rsidRPr="00FF0D4D">
        <w:rPr>
          <w:rFonts w:ascii="Times New Roman" w:eastAsia="仿宋" w:hAnsi="Times New Roman" w:cs="Times New Roman"/>
          <w:sz w:val="32"/>
          <w:szCs w:val="28"/>
        </w:rPr>
        <w:t>高校意识形态工作责任制落实难点问题</w:t>
      </w:r>
      <w:r w:rsidR="00347191">
        <w:rPr>
          <w:rFonts w:ascii="Times New Roman" w:eastAsia="仿宋" w:hAnsi="Times New Roman" w:cs="Times New Roman" w:hint="eastAsia"/>
          <w:sz w:val="32"/>
          <w:szCs w:val="28"/>
        </w:rPr>
        <w:t>、</w:t>
      </w:r>
      <w:r w:rsidR="00374294" w:rsidRPr="00FF0D4D">
        <w:rPr>
          <w:rFonts w:ascii="Times New Roman" w:eastAsia="仿宋" w:hAnsi="Times New Roman" w:cs="Times New Roman" w:hint="eastAsia"/>
          <w:sz w:val="32"/>
          <w:szCs w:val="28"/>
        </w:rPr>
        <w:t>意识形态</w:t>
      </w:r>
      <w:r w:rsidR="00374294" w:rsidRPr="00FF0D4D">
        <w:rPr>
          <w:rFonts w:ascii="Times New Roman" w:eastAsia="仿宋" w:hAnsi="Times New Roman" w:cs="Times New Roman"/>
          <w:sz w:val="32"/>
          <w:szCs w:val="28"/>
        </w:rPr>
        <w:t>领域</w:t>
      </w:r>
      <w:r w:rsidR="00347191" w:rsidRPr="00FF0D4D">
        <w:rPr>
          <w:rFonts w:ascii="Times New Roman" w:eastAsia="仿宋" w:hAnsi="Times New Roman" w:cs="Times New Roman"/>
          <w:sz w:val="32"/>
          <w:szCs w:val="28"/>
        </w:rPr>
        <w:t>风险防范</w:t>
      </w:r>
      <w:r w:rsidR="00347191" w:rsidRPr="00FF0D4D">
        <w:rPr>
          <w:rFonts w:ascii="Times New Roman" w:eastAsia="仿宋" w:hAnsi="Times New Roman" w:cs="Times New Roman" w:hint="eastAsia"/>
          <w:sz w:val="32"/>
          <w:szCs w:val="28"/>
        </w:rPr>
        <w:t>和</w:t>
      </w:r>
      <w:r w:rsidR="00347191" w:rsidRPr="00FF0D4D">
        <w:rPr>
          <w:rFonts w:ascii="Times New Roman" w:eastAsia="仿宋" w:hAnsi="Times New Roman" w:cs="Times New Roman"/>
          <w:sz w:val="32"/>
          <w:szCs w:val="28"/>
        </w:rPr>
        <w:t>化解</w:t>
      </w:r>
      <w:r w:rsidR="00347191" w:rsidRPr="00FF0D4D">
        <w:rPr>
          <w:rFonts w:ascii="Times New Roman" w:eastAsia="仿宋" w:hAnsi="Times New Roman" w:cs="Times New Roman" w:hint="eastAsia"/>
          <w:sz w:val="32"/>
          <w:szCs w:val="28"/>
        </w:rPr>
        <w:t>研究</w:t>
      </w:r>
    </w:p>
    <w:p w:rsidR="00AD7C5B" w:rsidRPr="00FF0D4D" w:rsidRDefault="00BF77A6" w:rsidP="00AD7C5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 w:hint="eastAsia"/>
          <w:sz w:val="32"/>
          <w:szCs w:val="28"/>
        </w:rPr>
        <w:t>6</w:t>
      </w:r>
      <w:r w:rsidR="00AD7C5B" w:rsidRPr="00FF0D4D">
        <w:rPr>
          <w:rFonts w:ascii="Times New Roman" w:eastAsia="仿宋" w:hAnsi="Times New Roman" w:cs="Times New Roman"/>
          <w:sz w:val="32"/>
          <w:szCs w:val="28"/>
        </w:rPr>
        <w:t>.</w:t>
      </w:r>
      <w:r w:rsidR="00AD7C5B" w:rsidRPr="00FF0D4D">
        <w:rPr>
          <w:rFonts w:ascii="Times New Roman" w:eastAsia="仿宋" w:hAnsi="Times New Roman" w:cs="Times New Roman"/>
          <w:sz w:val="32"/>
          <w:szCs w:val="28"/>
        </w:rPr>
        <w:t>高校</w:t>
      </w:r>
      <w:proofErr w:type="gramStart"/>
      <w:r w:rsidR="00BF53D6">
        <w:rPr>
          <w:rFonts w:ascii="Times New Roman" w:eastAsia="仿宋" w:hAnsi="Times New Roman" w:cs="Times New Roman" w:hint="eastAsia"/>
          <w:sz w:val="32"/>
          <w:szCs w:val="28"/>
        </w:rPr>
        <w:t>校</w:t>
      </w:r>
      <w:proofErr w:type="gramEnd"/>
      <w:r w:rsidR="00BF53D6">
        <w:rPr>
          <w:rFonts w:ascii="Times New Roman" w:eastAsia="仿宋" w:hAnsi="Times New Roman" w:cs="Times New Roman" w:hint="eastAsia"/>
          <w:sz w:val="32"/>
          <w:szCs w:val="28"/>
        </w:rPr>
        <w:t>院两级</w:t>
      </w:r>
      <w:r w:rsidR="00AD7C5B" w:rsidRPr="00FF0D4D">
        <w:rPr>
          <w:rFonts w:ascii="Times New Roman" w:eastAsia="仿宋" w:hAnsi="Times New Roman" w:cs="Times New Roman"/>
          <w:sz w:val="32"/>
          <w:szCs w:val="28"/>
        </w:rPr>
        <w:t>党委理论中心组学习</w:t>
      </w:r>
      <w:r w:rsidR="00AD7C5B" w:rsidRPr="00FF0D4D">
        <w:rPr>
          <w:rFonts w:ascii="Times New Roman" w:eastAsia="仿宋" w:hAnsi="Times New Roman" w:cs="Times New Roman" w:hint="eastAsia"/>
          <w:sz w:val="32"/>
          <w:szCs w:val="28"/>
        </w:rPr>
        <w:t>针对性实效性</w:t>
      </w:r>
      <w:r w:rsidR="00AD7C5B" w:rsidRPr="00FF0D4D">
        <w:rPr>
          <w:rFonts w:ascii="Times New Roman" w:eastAsia="仿宋" w:hAnsi="Times New Roman" w:cs="Times New Roman"/>
          <w:sz w:val="32"/>
          <w:szCs w:val="28"/>
        </w:rPr>
        <w:t>研究</w:t>
      </w:r>
    </w:p>
    <w:p w:rsidR="00AD7C5B" w:rsidRPr="00FF0D4D" w:rsidRDefault="00BF77A6" w:rsidP="00AD7C5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 w:hint="eastAsia"/>
          <w:sz w:val="32"/>
          <w:szCs w:val="28"/>
        </w:rPr>
        <w:t>7</w:t>
      </w:r>
      <w:r w:rsidR="00AD7C5B" w:rsidRPr="00FF0D4D">
        <w:rPr>
          <w:rFonts w:ascii="Times New Roman" w:eastAsia="仿宋" w:hAnsi="Times New Roman" w:cs="Times New Roman"/>
          <w:sz w:val="32"/>
          <w:szCs w:val="28"/>
        </w:rPr>
        <w:t>. “</w:t>
      </w:r>
      <w:r w:rsidR="00AD7C5B" w:rsidRPr="00FF0D4D">
        <w:rPr>
          <w:rFonts w:ascii="Times New Roman" w:eastAsia="仿宋" w:hAnsi="Times New Roman" w:cs="Times New Roman"/>
          <w:sz w:val="32"/>
          <w:szCs w:val="28"/>
        </w:rPr>
        <w:t>一体两翼</w:t>
      </w:r>
      <w:r w:rsidR="00AD7C5B" w:rsidRPr="00FF0D4D">
        <w:rPr>
          <w:rFonts w:ascii="Times New Roman" w:eastAsia="仿宋" w:hAnsi="Times New Roman" w:cs="Times New Roman"/>
          <w:sz w:val="32"/>
          <w:szCs w:val="28"/>
        </w:rPr>
        <w:t>”</w:t>
      </w:r>
      <w:r w:rsidR="00AD7C5B" w:rsidRPr="00FF0D4D">
        <w:rPr>
          <w:rFonts w:ascii="Times New Roman" w:eastAsia="仿宋" w:hAnsi="Times New Roman" w:cs="Times New Roman"/>
          <w:sz w:val="32"/>
          <w:szCs w:val="28"/>
        </w:rPr>
        <w:t>格局下</w:t>
      </w:r>
      <w:r w:rsidR="00AD7C5B" w:rsidRPr="00FF0D4D">
        <w:rPr>
          <w:rFonts w:ascii="Times New Roman" w:eastAsia="仿宋" w:hAnsi="Times New Roman" w:cs="Times New Roman" w:hint="eastAsia"/>
          <w:sz w:val="32"/>
          <w:szCs w:val="28"/>
        </w:rPr>
        <w:t>北师大</w:t>
      </w:r>
      <w:r w:rsidR="00AD7C5B" w:rsidRPr="00FF0D4D">
        <w:rPr>
          <w:rFonts w:ascii="Times New Roman" w:eastAsia="仿宋" w:hAnsi="Times New Roman" w:cs="Times New Roman"/>
          <w:sz w:val="32"/>
          <w:szCs w:val="28"/>
        </w:rPr>
        <w:t>新闻宣传工作模式创新及战略对策研究</w:t>
      </w:r>
    </w:p>
    <w:p w:rsidR="00AD7C5B" w:rsidRPr="00FF0D4D" w:rsidRDefault="00BF77A6" w:rsidP="00AD7C5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 w:hint="eastAsia"/>
          <w:sz w:val="32"/>
          <w:szCs w:val="28"/>
        </w:rPr>
        <w:t>8</w:t>
      </w:r>
      <w:r w:rsidR="00AD7C5B" w:rsidRPr="00FF0D4D">
        <w:rPr>
          <w:rFonts w:ascii="Times New Roman" w:eastAsia="仿宋" w:hAnsi="Times New Roman" w:cs="Times New Roman"/>
          <w:sz w:val="32"/>
          <w:szCs w:val="28"/>
        </w:rPr>
        <w:t>. “</w:t>
      </w:r>
      <w:r w:rsidR="00AD7C5B" w:rsidRPr="00FF0D4D">
        <w:rPr>
          <w:rFonts w:ascii="Times New Roman" w:eastAsia="仿宋" w:hAnsi="Times New Roman" w:cs="Times New Roman"/>
          <w:sz w:val="32"/>
          <w:szCs w:val="28"/>
        </w:rPr>
        <w:t>双一流</w:t>
      </w:r>
      <w:r w:rsidR="00AD7C5B" w:rsidRPr="00FF0D4D">
        <w:rPr>
          <w:rFonts w:ascii="Times New Roman" w:eastAsia="仿宋" w:hAnsi="Times New Roman" w:cs="Times New Roman"/>
          <w:sz w:val="32"/>
          <w:szCs w:val="28"/>
        </w:rPr>
        <w:t>”</w:t>
      </w:r>
      <w:r w:rsidR="00AD7C5B" w:rsidRPr="00FF0D4D">
        <w:rPr>
          <w:rFonts w:ascii="Times New Roman" w:eastAsia="仿宋" w:hAnsi="Times New Roman" w:cs="Times New Roman"/>
          <w:sz w:val="32"/>
          <w:szCs w:val="28"/>
        </w:rPr>
        <w:t>视域下提升</w:t>
      </w:r>
      <w:r w:rsidR="00AD7C5B" w:rsidRPr="00FF0D4D">
        <w:rPr>
          <w:rFonts w:ascii="Times New Roman" w:eastAsia="仿宋" w:hAnsi="Times New Roman" w:cs="Times New Roman" w:hint="eastAsia"/>
          <w:sz w:val="32"/>
          <w:szCs w:val="28"/>
        </w:rPr>
        <w:t>北师大</w:t>
      </w:r>
      <w:r w:rsidR="00AD7C5B" w:rsidRPr="00FF0D4D">
        <w:rPr>
          <w:rFonts w:ascii="Times New Roman" w:eastAsia="仿宋" w:hAnsi="Times New Roman" w:cs="Times New Roman"/>
          <w:sz w:val="32"/>
          <w:szCs w:val="28"/>
        </w:rPr>
        <w:t>海内外新闻宣传影响力研究</w:t>
      </w:r>
    </w:p>
    <w:p w:rsidR="00AD7C5B" w:rsidRPr="00FF0D4D" w:rsidRDefault="00BF77A6" w:rsidP="00AD7C5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Times New Roman" w:cs="Times New Roman" w:hint="eastAsia"/>
          <w:sz w:val="32"/>
          <w:szCs w:val="28"/>
        </w:rPr>
        <w:t>9</w:t>
      </w:r>
      <w:r w:rsidR="001404E5">
        <w:rPr>
          <w:rFonts w:ascii="Times New Roman" w:eastAsia="仿宋" w:hAnsi="Times New Roman" w:cs="Times New Roman"/>
          <w:sz w:val="32"/>
          <w:szCs w:val="28"/>
        </w:rPr>
        <w:t>.</w:t>
      </w:r>
      <w:r w:rsidR="00AD7C5B">
        <w:rPr>
          <w:rFonts w:ascii="Times New Roman" w:eastAsia="仿宋" w:hAnsi="Times New Roman" w:cs="Times New Roman" w:hint="eastAsia"/>
          <w:sz w:val="32"/>
          <w:szCs w:val="28"/>
        </w:rPr>
        <w:t>北师大</w:t>
      </w:r>
      <w:r w:rsidR="00AD7C5B" w:rsidRPr="007562D3">
        <w:rPr>
          <w:rFonts w:ascii="Times New Roman" w:eastAsia="仿宋" w:hAnsi="Times New Roman" w:cs="Times New Roman" w:hint="eastAsia"/>
          <w:sz w:val="32"/>
          <w:szCs w:val="28"/>
        </w:rPr>
        <w:t>建校</w:t>
      </w:r>
      <w:r w:rsidR="00AD7C5B" w:rsidRPr="007562D3">
        <w:rPr>
          <w:rFonts w:ascii="Times New Roman" w:eastAsia="仿宋" w:hAnsi="Times New Roman" w:cs="Times New Roman" w:hint="eastAsia"/>
          <w:sz w:val="32"/>
          <w:szCs w:val="28"/>
        </w:rPr>
        <w:t>120</w:t>
      </w:r>
      <w:r w:rsidR="00AD7C5B" w:rsidRPr="007562D3">
        <w:rPr>
          <w:rFonts w:ascii="Times New Roman" w:eastAsia="仿宋" w:hAnsi="Times New Roman" w:cs="Times New Roman" w:hint="eastAsia"/>
          <w:sz w:val="32"/>
          <w:szCs w:val="28"/>
        </w:rPr>
        <w:t>周年大学</w:t>
      </w:r>
      <w:r w:rsidRPr="00FF0D4D">
        <w:rPr>
          <w:rFonts w:ascii="Times New Roman" w:eastAsia="仿宋" w:hAnsi="Times New Roman" w:cs="Times New Roman"/>
          <w:sz w:val="32"/>
          <w:szCs w:val="28"/>
        </w:rPr>
        <w:t>文化建设与</w:t>
      </w:r>
      <w:r>
        <w:rPr>
          <w:rFonts w:ascii="Times New Roman" w:eastAsia="仿宋" w:hAnsi="Times New Roman" w:cs="Times New Roman" w:hint="eastAsia"/>
          <w:sz w:val="32"/>
          <w:szCs w:val="28"/>
        </w:rPr>
        <w:t>形象</w:t>
      </w:r>
      <w:r w:rsidRPr="00FF0D4D">
        <w:rPr>
          <w:rFonts w:ascii="Times New Roman" w:eastAsia="仿宋" w:hAnsi="Times New Roman" w:cs="Times New Roman"/>
          <w:sz w:val="32"/>
          <w:szCs w:val="28"/>
        </w:rPr>
        <w:t>塑造</w:t>
      </w:r>
      <w:r w:rsidR="00AD7C5B" w:rsidRPr="007562D3">
        <w:rPr>
          <w:rFonts w:ascii="Times New Roman" w:eastAsia="仿宋" w:hAnsi="Times New Roman" w:cs="Times New Roman" w:hint="eastAsia"/>
          <w:sz w:val="32"/>
          <w:szCs w:val="28"/>
        </w:rPr>
        <w:t>研究</w:t>
      </w:r>
    </w:p>
    <w:p w:rsidR="00B6107B" w:rsidRPr="00B6107B" w:rsidRDefault="008032C2" w:rsidP="00AD7C5B">
      <w:pPr>
        <w:spacing w:line="560" w:lineRule="exact"/>
        <w:ind w:firstLineChars="200" w:firstLine="640"/>
        <w:rPr>
          <w:rFonts w:ascii="Times New Roman" w:eastAsia="仿宋" w:hAnsi="Times New Roman" w:cs="Times New Roman" w:hint="eastAsia"/>
          <w:sz w:val="32"/>
          <w:szCs w:val="28"/>
        </w:rPr>
      </w:pPr>
      <w:r>
        <w:rPr>
          <w:rFonts w:ascii="Times New Roman" w:eastAsia="仿宋" w:hAnsi="Times New Roman" w:cs="Times New Roman" w:hint="eastAsia"/>
          <w:sz w:val="32"/>
          <w:szCs w:val="28"/>
        </w:rPr>
        <w:t>1</w:t>
      </w:r>
      <w:r>
        <w:rPr>
          <w:rFonts w:ascii="Times New Roman" w:eastAsia="仿宋" w:hAnsi="Times New Roman" w:cs="Times New Roman"/>
          <w:sz w:val="32"/>
          <w:szCs w:val="28"/>
        </w:rPr>
        <w:t>0</w:t>
      </w:r>
      <w:r>
        <w:rPr>
          <w:rFonts w:ascii="Times New Roman" w:eastAsia="仿宋" w:hAnsi="Times New Roman" w:cs="Times New Roman" w:hint="eastAsia"/>
          <w:sz w:val="32"/>
          <w:szCs w:val="28"/>
        </w:rPr>
        <w:t>.</w:t>
      </w:r>
      <w:r>
        <w:rPr>
          <w:rFonts w:ascii="Times New Roman" w:eastAsia="仿宋" w:hAnsi="Times New Roman" w:cs="Times New Roman" w:hint="eastAsia"/>
          <w:sz w:val="32"/>
          <w:szCs w:val="28"/>
        </w:rPr>
        <w:t>新时代</w:t>
      </w:r>
      <w:r w:rsidRPr="00FF0D4D">
        <w:rPr>
          <w:rFonts w:ascii="Times New Roman" w:eastAsia="仿宋" w:hAnsi="Times New Roman" w:cs="Times New Roman"/>
          <w:sz w:val="32"/>
          <w:szCs w:val="28"/>
        </w:rPr>
        <w:t>高校突发事件</w:t>
      </w:r>
      <w:r>
        <w:rPr>
          <w:rFonts w:ascii="Times New Roman" w:eastAsia="仿宋" w:hAnsi="Times New Roman" w:cs="Times New Roman" w:hint="eastAsia"/>
          <w:sz w:val="32"/>
          <w:szCs w:val="28"/>
        </w:rPr>
        <w:t>网络</w:t>
      </w:r>
      <w:r w:rsidRPr="00FF0D4D">
        <w:rPr>
          <w:rFonts w:ascii="Times New Roman" w:eastAsia="仿宋" w:hAnsi="Times New Roman" w:cs="Times New Roman"/>
          <w:sz w:val="32"/>
          <w:szCs w:val="28"/>
        </w:rPr>
        <w:t>舆情应对研究</w:t>
      </w:r>
    </w:p>
    <w:sectPr w:rsidR="00B6107B" w:rsidRPr="00B6107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96C" w:rsidRDefault="0041796C" w:rsidP="00AD7C5B">
      <w:r>
        <w:separator/>
      </w:r>
    </w:p>
  </w:endnote>
  <w:endnote w:type="continuationSeparator" w:id="0">
    <w:p w:rsidR="0041796C" w:rsidRDefault="0041796C" w:rsidP="00AD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731378"/>
      <w:docPartObj>
        <w:docPartGallery w:val="Page Numbers (Bottom of Page)"/>
        <w:docPartUnique/>
      </w:docPartObj>
    </w:sdtPr>
    <w:sdtEndPr/>
    <w:sdtContent>
      <w:p w:rsidR="00CC6198" w:rsidRDefault="00CC61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DDD" w:rsidRPr="00B95DDD">
          <w:rPr>
            <w:noProof/>
            <w:lang w:val="zh-CN"/>
          </w:rPr>
          <w:t>1</w:t>
        </w:r>
        <w:r>
          <w:fldChar w:fldCharType="end"/>
        </w:r>
      </w:p>
    </w:sdtContent>
  </w:sdt>
  <w:p w:rsidR="00CC6198" w:rsidRDefault="00CC61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96C" w:rsidRDefault="0041796C" w:rsidP="00AD7C5B">
      <w:r>
        <w:separator/>
      </w:r>
    </w:p>
  </w:footnote>
  <w:footnote w:type="continuationSeparator" w:id="0">
    <w:p w:rsidR="0041796C" w:rsidRDefault="0041796C" w:rsidP="00AD7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32"/>
    <w:rsid w:val="00024432"/>
    <w:rsid w:val="000632CA"/>
    <w:rsid w:val="000769AE"/>
    <w:rsid w:val="000F3008"/>
    <w:rsid w:val="001404E5"/>
    <w:rsid w:val="00172103"/>
    <w:rsid w:val="001E70AC"/>
    <w:rsid w:val="001F2EB3"/>
    <w:rsid w:val="00213A42"/>
    <w:rsid w:val="00280533"/>
    <w:rsid w:val="002C5C14"/>
    <w:rsid w:val="002F4A1E"/>
    <w:rsid w:val="00347191"/>
    <w:rsid w:val="003515B0"/>
    <w:rsid w:val="00365862"/>
    <w:rsid w:val="00374294"/>
    <w:rsid w:val="0041796C"/>
    <w:rsid w:val="00476E57"/>
    <w:rsid w:val="00495ADA"/>
    <w:rsid w:val="004D5162"/>
    <w:rsid w:val="00523144"/>
    <w:rsid w:val="0057754F"/>
    <w:rsid w:val="008032C2"/>
    <w:rsid w:val="008336EA"/>
    <w:rsid w:val="008435E2"/>
    <w:rsid w:val="00850F0D"/>
    <w:rsid w:val="008C7C69"/>
    <w:rsid w:val="00953428"/>
    <w:rsid w:val="00A958D9"/>
    <w:rsid w:val="00AC2440"/>
    <w:rsid w:val="00AD7C5B"/>
    <w:rsid w:val="00AF5516"/>
    <w:rsid w:val="00AF7375"/>
    <w:rsid w:val="00B47B79"/>
    <w:rsid w:val="00B6107B"/>
    <w:rsid w:val="00B95DDD"/>
    <w:rsid w:val="00BF53D6"/>
    <w:rsid w:val="00BF77A6"/>
    <w:rsid w:val="00C953CA"/>
    <w:rsid w:val="00CC6198"/>
    <w:rsid w:val="00CF0A15"/>
    <w:rsid w:val="00D8149B"/>
    <w:rsid w:val="00E57914"/>
    <w:rsid w:val="00EF66A6"/>
    <w:rsid w:val="00F145C9"/>
    <w:rsid w:val="00F503E9"/>
    <w:rsid w:val="00F7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CEA7B"/>
  <w15:chartTrackingRefBased/>
  <w15:docId w15:val="{28AD418D-5575-4CA7-A3CD-3A3F28DD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C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7C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7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7C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lenovo-112</cp:lastModifiedBy>
  <cp:revision>10</cp:revision>
  <dcterms:created xsi:type="dcterms:W3CDTF">2021-04-01T05:09:00Z</dcterms:created>
  <dcterms:modified xsi:type="dcterms:W3CDTF">2021-04-07T01:05:00Z</dcterms:modified>
</cp:coreProperties>
</file>